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163E" w14:textId="77777777" w:rsidR="00587361" w:rsidRDefault="00587361" w:rsidP="00316889">
      <w:pPr>
        <w:spacing w:after="0" w:line="240" w:lineRule="auto"/>
        <w:ind w:left="0" w:right="6" w:firstLine="0"/>
        <w:jc w:val="center"/>
        <w:rPr>
          <w:rFonts w:ascii="Cambria" w:hAnsi="Cambria" w:cs="Times New Roman"/>
          <w:color w:val="FF0000"/>
          <w:sz w:val="36"/>
          <w:szCs w:val="36"/>
          <w:u w:val="single"/>
        </w:rPr>
      </w:pPr>
    </w:p>
    <w:p w14:paraId="2BB7F9DE" w14:textId="77777777" w:rsidR="00D23343" w:rsidRDefault="00D23343" w:rsidP="00316889">
      <w:pPr>
        <w:spacing w:after="0" w:line="240" w:lineRule="auto"/>
        <w:ind w:left="0" w:right="6" w:firstLine="0"/>
        <w:jc w:val="center"/>
        <w:rPr>
          <w:rFonts w:ascii="Cambria" w:hAnsi="Cambria" w:cs="Times New Roman"/>
          <w:color w:val="FF0000"/>
          <w:sz w:val="36"/>
          <w:szCs w:val="36"/>
          <w:u w:val="single"/>
        </w:rPr>
      </w:pPr>
    </w:p>
    <w:p w14:paraId="60438ACA" w14:textId="3F25654F" w:rsidR="001E3727" w:rsidRPr="00EE3115" w:rsidRDefault="00A032AC" w:rsidP="006D32ED">
      <w:pPr>
        <w:ind w:left="0" w:firstLine="0"/>
        <w:jc w:val="center"/>
        <w:rPr>
          <w:rFonts w:ascii="Arial Black" w:hAnsi="Arial Black" w:cs="Times New Roman"/>
          <w:color w:val="002060"/>
          <w:sz w:val="36"/>
          <w:szCs w:val="36"/>
          <w:u w:val="single"/>
        </w:rPr>
      </w:pPr>
      <w:r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FAALİYET İLLERİNE GÖRE</w:t>
      </w:r>
      <w:r w:rsidR="001E3727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 xml:space="preserve"> </w:t>
      </w:r>
      <w:r w:rsidR="00A409B9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İHRACAT</w:t>
      </w:r>
    </w:p>
    <w:p w14:paraId="4F772DB5" w14:textId="3829FB58" w:rsidR="00882A3B" w:rsidRPr="00EE3115" w:rsidRDefault="006F3DF8" w:rsidP="006D32ED">
      <w:pPr>
        <w:ind w:left="0" w:firstLine="0"/>
        <w:jc w:val="center"/>
        <w:rPr>
          <w:rFonts w:ascii="Arial Black" w:hAnsi="Arial Black" w:cs="Times New Roman"/>
          <w:color w:val="002060"/>
          <w:sz w:val="36"/>
          <w:szCs w:val="36"/>
          <w:u w:val="single"/>
        </w:rPr>
      </w:pPr>
      <w:r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(</w:t>
      </w:r>
      <w:r w:rsidR="001E3727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 xml:space="preserve">AYDIN | </w:t>
      </w:r>
      <w:proofErr w:type="gramStart"/>
      <w:r w:rsidR="00634CF9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EYLÜL</w:t>
      </w:r>
      <w:r w:rsidR="001E3727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 xml:space="preserve"> -</w:t>
      </w:r>
      <w:proofErr w:type="gramEnd"/>
      <w:r w:rsidR="001E3727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 xml:space="preserve"> </w:t>
      </w:r>
      <w:r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202</w:t>
      </w:r>
      <w:r w:rsidR="00A032AC"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4</w:t>
      </w:r>
      <w:r w:rsidRPr="00EE3115">
        <w:rPr>
          <w:rFonts w:ascii="Arial Black" w:hAnsi="Arial Black" w:cs="Times New Roman"/>
          <w:color w:val="002060"/>
          <w:sz w:val="36"/>
          <w:szCs w:val="36"/>
          <w:u w:val="single"/>
        </w:rPr>
        <w:t>)</w:t>
      </w:r>
    </w:p>
    <w:p w14:paraId="2372CA97" w14:textId="77777777" w:rsidR="00587361" w:rsidRPr="00EE3115" w:rsidRDefault="00A92676" w:rsidP="00F24270">
      <w:pPr>
        <w:ind w:left="0" w:right="0" w:firstLine="0"/>
        <w:rPr>
          <w:rFonts w:ascii="Cambria" w:hAnsi="Cambria" w:cs="Times New Roman"/>
          <w:b w:val="0"/>
          <w:color w:val="auto"/>
          <w:sz w:val="23"/>
          <w:szCs w:val="23"/>
        </w:rPr>
      </w:pPr>
      <w:r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06525" w:rsidRPr="00EE3115">
        <w:rPr>
          <w:rFonts w:ascii="Cambria" w:hAnsi="Cambria" w:cs="Times New Roman"/>
          <w:b w:val="0"/>
          <w:color w:val="auto"/>
          <w:sz w:val="23"/>
          <w:szCs w:val="23"/>
        </w:rPr>
        <w:tab/>
      </w:r>
    </w:p>
    <w:p w14:paraId="6FD61F81" w14:textId="34AF9B4F" w:rsidR="00901AAC" w:rsidRDefault="00206822" w:rsidP="00901AAC">
      <w:pPr>
        <w:ind w:left="0" w:right="0" w:firstLine="708"/>
        <w:rPr>
          <w:rFonts w:ascii="Cambria" w:hAnsi="Cambria" w:cs="Times New Roman"/>
          <w:b w:val="0"/>
          <w:color w:val="000000" w:themeColor="text1"/>
          <w:szCs w:val="24"/>
        </w:rPr>
      </w:pPr>
      <w:bookmarkStart w:id="0" w:name="_Hlk146887950"/>
      <w:r w:rsidRPr="00EE3115">
        <w:rPr>
          <w:rFonts w:ascii="Cambria" w:hAnsi="Cambria" w:cs="Times New Roman"/>
          <w:b w:val="0"/>
          <w:bCs/>
          <w:color w:val="000000" w:themeColor="text1"/>
          <w:szCs w:val="24"/>
        </w:rPr>
        <w:t xml:space="preserve">Faaliyet İllerine göre </w:t>
      </w:r>
      <w:r w:rsidR="00C345C5" w:rsidRPr="00EE3115">
        <w:rPr>
          <w:rFonts w:ascii="Cambria" w:hAnsi="Cambria" w:cs="Times New Roman"/>
          <w:b w:val="0"/>
          <w:color w:val="000000" w:themeColor="text1"/>
          <w:szCs w:val="24"/>
        </w:rPr>
        <w:t>202</w:t>
      </w:r>
      <w:r w:rsidR="00A032AC" w:rsidRPr="00EE3115">
        <w:rPr>
          <w:rFonts w:ascii="Cambria" w:hAnsi="Cambria" w:cs="Times New Roman"/>
          <w:b w:val="0"/>
          <w:color w:val="000000" w:themeColor="text1"/>
          <w:szCs w:val="24"/>
        </w:rPr>
        <w:t>4</w:t>
      </w:r>
      <w:r w:rsidR="002A132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yılı </w:t>
      </w:r>
      <w:r w:rsidR="00634CF9" w:rsidRPr="00EE3115">
        <w:rPr>
          <w:rFonts w:ascii="Cambria" w:hAnsi="Cambria" w:cs="Times New Roman"/>
          <w:b w:val="0"/>
          <w:color w:val="000000" w:themeColor="text1"/>
          <w:szCs w:val="24"/>
        </w:rPr>
        <w:t>Eylül</w:t>
      </w:r>
      <w:r w:rsidR="00A032A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2A132A" w:rsidRPr="00EE3115">
        <w:rPr>
          <w:rFonts w:ascii="Cambria" w:hAnsi="Cambria" w:cs="Times New Roman"/>
          <w:b w:val="0"/>
          <w:color w:val="000000" w:themeColor="text1"/>
          <w:szCs w:val="24"/>
        </w:rPr>
        <w:t>ayı ihracatı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mız</w:t>
      </w:r>
      <w:r w:rsidR="002A132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bir önceki yılın aynı ayına göre </w:t>
      </w:r>
      <w:proofErr w:type="gramStart"/>
      <w:r w:rsidR="002A132A" w:rsidRPr="00EE3115">
        <w:rPr>
          <w:rFonts w:ascii="Cambria" w:hAnsi="Cambria" w:cs="Times New Roman"/>
          <w:bCs/>
          <w:color w:val="000000" w:themeColor="text1"/>
          <w:szCs w:val="24"/>
        </w:rPr>
        <w:t>%</w:t>
      </w:r>
      <w:r w:rsidR="00175292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="00657972" w:rsidRPr="00EE3115">
        <w:rPr>
          <w:rFonts w:ascii="Cambria" w:hAnsi="Cambria" w:cs="Times New Roman"/>
          <w:bCs/>
          <w:color w:val="000000" w:themeColor="text1"/>
          <w:szCs w:val="24"/>
        </w:rPr>
        <w:t>26</w:t>
      </w:r>
      <w:r w:rsidR="000A4755" w:rsidRPr="00EE3115">
        <w:rPr>
          <w:rFonts w:ascii="Cambria" w:hAnsi="Cambria" w:cs="Times New Roman"/>
          <w:bCs/>
          <w:color w:val="000000" w:themeColor="text1"/>
          <w:szCs w:val="24"/>
        </w:rPr>
        <w:t>,</w:t>
      </w:r>
      <w:r w:rsidR="00657972" w:rsidRPr="00EE3115">
        <w:rPr>
          <w:rFonts w:ascii="Cambria" w:hAnsi="Cambria" w:cs="Times New Roman"/>
          <w:bCs/>
          <w:color w:val="000000" w:themeColor="text1"/>
          <w:szCs w:val="24"/>
        </w:rPr>
        <w:t>4</w:t>
      </w:r>
      <w:proofErr w:type="gramEnd"/>
      <w:r w:rsidR="0011782E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="002A132A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F86D1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rtarken </w:t>
      </w:r>
      <w:r w:rsidR="00414AC9" w:rsidRPr="00EE3115">
        <w:rPr>
          <w:rFonts w:ascii="Cambria" w:hAnsi="Cambria" w:cs="Times New Roman"/>
          <w:bCs/>
          <w:color w:val="000000" w:themeColor="text1"/>
          <w:szCs w:val="24"/>
        </w:rPr>
        <w:t>1</w:t>
      </w:r>
      <w:r w:rsidR="00657972" w:rsidRPr="00EE3115">
        <w:rPr>
          <w:rFonts w:ascii="Cambria" w:hAnsi="Cambria" w:cs="Times New Roman"/>
          <w:bCs/>
          <w:color w:val="000000" w:themeColor="text1"/>
          <w:szCs w:val="24"/>
        </w:rPr>
        <w:t xml:space="preserve">68 </w:t>
      </w:r>
      <w:r w:rsidR="006A7FDB" w:rsidRPr="00EE3115">
        <w:rPr>
          <w:rFonts w:ascii="Cambria" w:hAnsi="Cambria" w:cs="Times New Roman"/>
          <w:bCs/>
          <w:color w:val="000000" w:themeColor="text1"/>
          <w:szCs w:val="24"/>
        </w:rPr>
        <w:t>m</w:t>
      </w:r>
      <w:r w:rsidR="002A132A" w:rsidRPr="00EE3115">
        <w:rPr>
          <w:rFonts w:ascii="Cambria" w:hAnsi="Cambria" w:cs="Times New Roman"/>
          <w:bCs/>
          <w:color w:val="000000" w:themeColor="text1"/>
          <w:szCs w:val="24"/>
        </w:rPr>
        <w:t>ilyon dolar</w:t>
      </w:r>
      <w:r w:rsidR="002A132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olarak gerçekleşti. </w:t>
      </w:r>
      <w:r w:rsidR="00A032A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Son 12 aylık ihracatımız </w:t>
      </w:r>
      <w:proofErr w:type="gramStart"/>
      <w:r w:rsidR="00A032AC" w:rsidRPr="00EE3115">
        <w:rPr>
          <w:rFonts w:ascii="Cambria" w:hAnsi="Cambria" w:cs="Times New Roman"/>
          <w:bCs/>
          <w:color w:val="000000" w:themeColor="text1"/>
          <w:szCs w:val="24"/>
        </w:rPr>
        <w:t>%</w:t>
      </w:r>
      <w:r w:rsidR="00A718C7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="00657972" w:rsidRPr="00EE3115">
        <w:rPr>
          <w:rFonts w:ascii="Cambria" w:hAnsi="Cambria" w:cs="Times New Roman"/>
          <w:bCs/>
          <w:color w:val="000000" w:themeColor="text1"/>
          <w:szCs w:val="24"/>
        </w:rPr>
        <w:t>5</w:t>
      </w:r>
      <w:r w:rsidR="00A032AC" w:rsidRPr="00EE3115">
        <w:rPr>
          <w:rFonts w:ascii="Cambria" w:hAnsi="Cambria" w:cs="Times New Roman"/>
          <w:bCs/>
          <w:color w:val="000000" w:themeColor="text1"/>
          <w:szCs w:val="24"/>
        </w:rPr>
        <w:t>,</w:t>
      </w:r>
      <w:r w:rsidR="00657972" w:rsidRPr="00EE3115">
        <w:rPr>
          <w:rFonts w:ascii="Cambria" w:hAnsi="Cambria" w:cs="Times New Roman"/>
          <w:bCs/>
          <w:color w:val="000000" w:themeColor="text1"/>
          <w:szCs w:val="24"/>
        </w:rPr>
        <w:t>4</w:t>
      </w:r>
      <w:proofErr w:type="gramEnd"/>
      <w:r w:rsidR="00A032AC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="00A032A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artışla </w:t>
      </w:r>
      <w:r w:rsidR="00A032AC" w:rsidRPr="00EE3115">
        <w:rPr>
          <w:rFonts w:ascii="Cambria" w:hAnsi="Cambria" w:cs="Times New Roman"/>
          <w:bCs/>
          <w:color w:val="000000" w:themeColor="text1"/>
          <w:szCs w:val="24"/>
        </w:rPr>
        <w:t>1 milyar</w:t>
      </w:r>
      <w:r w:rsidR="00F86D12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="00657972" w:rsidRPr="00EE3115">
        <w:rPr>
          <w:rFonts w:ascii="Cambria" w:hAnsi="Cambria" w:cs="Times New Roman"/>
          <w:bCs/>
          <w:color w:val="000000" w:themeColor="text1"/>
          <w:szCs w:val="24"/>
        </w:rPr>
        <w:t xml:space="preserve">802 </w:t>
      </w:r>
      <w:r w:rsidR="00A032AC" w:rsidRPr="00EE3115">
        <w:rPr>
          <w:rFonts w:ascii="Cambria" w:hAnsi="Cambria" w:cs="Times New Roman"/>
          <w:bCs/>
          <w:color w:val="000000" w:themeColor="text1"/>
          <w:szCs w:val="24"/>
        </w:rPr>
        <w:t>milyon dolara</w:t>
      </w:r>
      <w:r w:rsidR="00A032A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yükseldi. En fazla ihracatın gerçekleştiği İller arasında Aydın </w:t>
      </w:r>
      <w:r w:rsidR="00BA29A6" w:rsidRPr="00EE3115">
        <w:rPr>
          <w:rFonts w:ascii="Cambria" w:hAnsi="Cambria" w:cs="Times New Roman"/>
          <w:b w:val="0"/>
          <w:color w:val="000000" w:themeColor="text1"/>
          <w:szCs w:val="24"/>
        </w:rPr>
        <w:t>2</w:t>
      </w:r>
      <w:r w:rsidR="00B379C8" w:rsidRPr="00EE3115">
        <w:rPr>
          <w:rFonts w:ascii="Cambria" w:hAnsi="Cambria" w:cs="Times New Roman"/>
          <w:b w:val="0"/>
          <w:color w:val="000000" w:themeColor="text1"/>
          <w:szCs w:val="24"/>
        </w:rPr>
        <w:t>0</w:t>
      </w:r>
      <w:r w:rsidR="00A032AC" w:rsidRPr="00EE3115">
        <w:rPr>
          <w:rFonts w:ascii="Cambria" w:hAnsi="Cambria" w:cs="Times New Roman"/>
          <w:b w:val="0"/>
          <w:color w:val="000000" w:themeColor="text1"/>
          <w:szCs w:val="24"/>
        </w:rPr>
        <w:t>. sırada yer aldı.</w:t>
      </w:r>
    </w:p>
    <w:bookmarkEnd w:id="0"/>
    <w:p w14:paraId="06980CD5" w14:textId="77777777" w:rsidR="00AB0321" w:rsidRDefault="00AB0321" w:rsidP="00901AAC">
      <w:pPr>
        <w:ind w:left="0" w:right="0" w:firstLine="708"/>
        <w:rPr>
          <w:rFonts w:ascii="Cambria" w:hAnsi="Cambria" w:cs="Times New Roman"/>
          <w:b w:val="0"/>
          <w:color w:val="000000" w:themeColor="text1"/>
          <w:szCs w:val="24"/>
        </w:rPr>
      </w:pPr>
    </w:p>
    <w:tbl>
      <w:tblPr>
        <w:tblW w:w="5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722"/>
        <w:gridCol w:w="2249"/>
      </w:tblGrid>
      <w:tr w:rsidR="00D72A69" w:rsidRPr="00D72A69" w14:paraId="50B7EE49" w14:textId="77777777" w:rsidTr="00D72A69">
        <w:trPr>
          <w:trHeight w:val="11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804ADCA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Yıl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68BDBAC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İhracat ($)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E7745A7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Önceki Yıla Göre İhracat Değişimi</w:t>
            </w:r>
            <w:r w:rsidRPr="00D72A69">
              <w:rPr>
                <w:rFonts w:eastAsia="Times New Roman"/>
                <w:bCs/>
                <w:color w:val="000000"/>
                <w:szCs w:val="24"/>
              </w:rPr>
              <w:br/>
              <w:t>(%)</w:t>
            </w:r>
          </w:p>
        </w:tc>
      </w:tr>
      <w:tr w:rsidR="00D72A69" w:rsidRPr="00D72A69" w14:paraId="0CE79AF8" w14:textId="77777777" w:rsidTr="00D72A69">
        <w:trPr>
          <w:trHeight w:val="427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3F76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85CA5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1.693.718.128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0A6C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32"/>
                <w:szCs w:val="32"/>
              </w:rPr>
            </w:pPr>
            <w:r w:rsidRPr="00D72A69">
              <w:rPr>
                <w:rFonts w:eastAsia="Times New Roman"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72A69" w:rsidRPr="00D72A69" w14:paraId="0216BDE1" w14:textId="77777777" w:rsidTr="00D72A69">
        <w:trPr>
          <w:trHeight w:val="427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0C561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0F74C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1.710.368.419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C0F61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1,0</w:t>
            </w:r>
          </w:p>
        </w:tc>
      </w:tr>
      <w:tr w:rsidR="00D72A69" w:rsidRPr="00D72A69" w14:paraId="581DDD23" w14:textId="77777777" w:rsidTr="00D72A69">
        <w:trPr>
          <w:trHeight w:val="427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D7F18B6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2023 (Eylül)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FE3CBE5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132.859.254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111EF7F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26,4</w:t>
            </w:r>
          </w:p>
        </w:tc>
      </w:tr>
      <w:tr w:rsidR="00D72A69" w:rsidRPr="00D72A69" w14:paraId="74B4E2C8" w14:textId="77777777" w:rsidTr="00D72A69">
        <w:trPr>
          <w:trHeight w:val="427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CB96740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2024 (Eylül)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BACC6E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167.989.333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6B0E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 w:val="0"/>
                <w:color w:val="000000"/>
                <w:sz w:val="22"/>
              </w:rPr>
            </w:pPr>
          </w:p>
        </w:tc>
      </w:tr>
    </w:tbl>
    <w:p w14:paraId="477BF533" w14:textId="4480ACB7" w:rsidR="00901AAC" w:rsidRDefault="00901AAC" w:rsidP="00F24270">
      <w:pPr>
        <w:ind w:left="0" w:right="0" w:firstLine="0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3D2B2096" w14:textId="25F0D92A" w:rsidR="00565747" w:rsidRDefault="00B302D3" w:rsidP="001E3727">
      <w:pPr>
        <w:spacing w:line="360" w:lineRule="auto"/>
        <w:ind w:left="0" w:right="0" w:firstLine="708"/>
        <w:rPr>
          <w:rFonts w:ascii="Cambria" w:hAnsi="Cambria" w:cs="Times New Roman"/>
          <w:b w:val="0"/>
          <w:color w:val="000000" w:themeColor="text1"/>
          <w:szCs w:val="24"/>
        </w:rPr>
      </w:pPr>
      <w:r w:rsidRPr="00655FDB">
        <w:rPr>
          <w:rFonts w:ascii="Cambria" w:hAnsi="Cambria" w:cs="Times New Roman"/>
          <w:b w:val="0"/>
          <w:color w:val="000000" w:themeColor="text1"/>
          <w:szCs w:val="24"/>
        </w:rPr>
        <w:t>İlimizin ülke ihracatından aldığı pay</w:t>
      </w:r>
      <w:r w:rsidR="00901AAC" w:rsidRPr="00655FDB">
        <w:rPr>
          <w:rFonts w:ascii="Cambria" w:hAnsi="Cambria" w:cs="Times New Roman"/>
          <w:b w:val="0"/>
          <w:color w:val="000000" w:themeColor="text1"/>
          <w:szCs w:val="24"/>
        </w:rPr>
        <w:t>;</w:t>
      </w:r>
    </w:p>
    <w:tbl>
      <w:tblPr>
        <w:tblW w:w="5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741"/>
        <w:gridCol w:w="2214"/>
      </w:tblGrid>
      <w:tr w:rsidR="00D72A69" w:rsidRPr="00D72A69" w14:paraId="4B32BB63" w14:textId="77777777" w:rsidTr="00D72A69">
        <w:trPr>
          <w:trHeight w:val="878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F42CE7E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Yıl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0F8A6E6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Pay (%)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E2777FA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Önceki Yıla Göre Değişim (%)</w:t>
            </w:r>
          </w:p>
        </w:tc>
      </w:tr>
      <w:tr w:rsidR="00D72A69" w:rsidRPr="00D72A69" w14:paraId="7AA6F875" w14:textId="77777777" w:rsidTr="00D72A69">
        <w:trPr>
          <w:trHeight w:val="422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B1AF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75EC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0,67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8F37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32"/>
                <w:szCs w:val="32"/>
              </w:rPr>
            </w:pPr>
            <w:r w:rsidRPr="00D72A69">
              <w:rPr>
                <w:rFonts w:eastAsia="Times New Roman"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72A69" w:rsidRPr="00D72A69" w14:paraId="01A9CE81" w14:textId="77777777" w:rsidTr="00D72A69">
        <w:trPr>
          <w:trHeight w:val="422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6ABA5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3BE9F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0,67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49FF8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0,4</w:t>
            </w:r>
          </w:p>
        </w:tc>
      </w:tr>
      <w:tr w:rsidR="00D72A69" w:rsidRPr="00D72A69" w14:paraId="2786A54D" w14:textId="77777777" w:rsidTr="00D72A69">
        <w:trPr>
          <w:trHeight w:val="422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A63E36F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2023 (Eylül)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518F87D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0,59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018635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28,9</w:t>
            </w:r>
          </w:p>
        </w:tc>
      </w:tr>
      <w:tr w:rsidR="00D72A69" w:rsidRPr="00D72A69" w14:paraId="38D27F34" w14:textId="77777777" w:rsidTr="00D72A69">
        <w:trPr>
          <w:trHeight w:val="422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3805329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2024 (Eylül)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034415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0,76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9A98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 w:val="0"/>
                <w:color w:val="000000"/>
                <w:sz w:val="22"/>
              </w:rPr>
            </w:pPr>
          </w:p>
        </w:tc>
      </w:tr>
    </w:tbl>
    <w:p w14:paraId="23C7ED10" w14:textId="77777777" w:rsidR="00EC306A" w:rsidRDefault="00EC306A" w:rsidP="00901AAC">
      <w:pPr>
        <w:ind w:left="0" w:right="0" w:firstLine="708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3E86E905" w14:textId="77777777" w:rsidR="000E6D75" w:rsidRDefault="000E6D75" w:rsidP="00901AAC">
      <w:pPr>
        <w:ind w:left="0" w:right="0" w:firstLine="708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47729E31" w14:textId="446B2DCA" w:rsidR="00443704" w:rsidRDefault="00443704" w:rsidP="001E3727">
      <w:pPr>
        <w:spacing w:line="360" w:lineRule="auto"/>
        <w:ind w:right="0" w:firstLine="698"/>
        <w:rPr>
          <w:rFonts w:ascii="Cambria" w:hAnsi="Cambria" w:cs="Times New Roman"/>
          <w:b w:val="0"/>
          <w:color w:val="000000" w:themeColor="text1"/>
          <w:szCs w:val="24"/>
        </w:rPr>
      </w:pPr>
      <w:r w:rsidRPr="00655FDB">
        <w:rPr>
          <w:rFonts w:ascii="Cambria" w:hAnsi="Cambria" w:cs="Times New Roman"/>
          <w:b w:val="0"/>
          <w:color w:val="000000" w:themeColor="text1"/>
          <w:szCs w:val="24"/>
        </w:rPr>
        <w:t>Teknolojik sınıflandırma</w:t>
      </w:r>
      <w:r w:rsidR="008D6293" w:rsidRPr="00655FDB">
        <w:rPr>
          <w:rFonts w:ascii="Cambria" w:hAnsi="Cambria" w:cs="Times New Roman"/>
          <w:b w:val="0"/>
          <w:color w:val="000000" w:themeColor="text1"/>
          <w:szCs w:val="24"/>
        </w:rPr>
        <w:t>ya göre</w:t>
      </w:r>
      <w:r w:rsidR="00013C4C" w:rsidRPr="00655FDB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Pr="00655FDB">
        <w:rPr>
          <w:rFonts w:ascii="Cambria" w:hAnsi="Cambria" w:cs="Times New Roman"/>
          <w:b w:val="0"/>
          <w:color w:val="000000" w:themeColor="text1"/>
          <w:szCs w:val="24"/>
        </w:rPr>
        <w:t>ihra</w:t>
      </w:r>
      <w:r w:rsidR="008E5E70" w:rsidRPr="00655FDB">
        <w:rPr>
          <w:rFonts w:ascii="Cambria" w:hAnsi="Cambria" w:cs="Times New Roman"/>
          <w:b w:val="0"/>
          <w:color w:val="000000" w:themeColor="text1"/>
          <w:szCs w:val="24"/>
        </w:rPr>
        <w:t>cat;</w:t>
      </w:r>
    </w:p>
    <w:tbl>
      <w:tblPr>
        <w:tblW w:w="5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2304"/>
        <w:gridCol w:w="1598"/>
      </w:tblGrid>
      <w:tr w:rsidR="00D72A69" w:rsidRPr="00D72A69" w14:paraId="44135EEA" w14:textId="77777777" w:rsidTr="00D72A69">
        <w:trPr>
          <w:trHeight w:val="6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BC30F32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Teknoloji Sınıfı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2ADFFC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proofErr w:type="gramStart"/>
            <w:r w:rsidRPr="00D72A69">
              <w:rPr>
                <w:rFonts w:eastAsia="Times New Roman"/>
                <w:bCs/>
                <w:color w:val="000000"/>
                <w:szCs w:val="24"/>
              </w:rPr>
              <w:t>2024 -</w:t>
            </w:r>
            <w:proofErr w:type="gramEnd"/>
            <w:r w:rsidRPr="00D72A69">
              <w:rPr>
                <w:rFonts w:eastAsia="Times New Roman"/>
                <w:bCs/>
                <w:color w:val="000000"/>
                <w:szCs w:val="24"/>
              </w:rPr>
              <w:t xml:space="preserve"> Eylül ($)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8DF92E6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Pay (%)</w:t>
            </w:r>
          </w:p>
        </w:tc>
      </w:tr>
      <w:tr w:rsidR="00D72A69" w:rsidRPr="00D72A69" w14:paraId="4C8F1992" w14:textId="77777777" w:rsidTr="00D72A69">
        <w:trPr>
          <w:trHeight w:val="382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1D49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Düşük Tek.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5108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102.487.490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A61A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61,0</w:t>
            </w:r>
          </w:p>
        </w:tc>
      </w:tr>
      <w:tr w:rsidR="00D72A69" w:rsidRPr="00D72A69" w14:paraId="176CCF04" w14:textId="77777777" w:rsidTr="00D72A69">
        <w:trPr>
          <w:trHeight w:val="382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8D4E60F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Orta-Düşük Tek.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A8A9622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17.721.891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1AE512D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10,5</w:t>
            </w:r>
          </w:p>
        </w:tc>
      </w:tr>
      <w:tr w:rsidR="00D72A69" w:rsidRPr="00D72A69" w14:paraId="619C9789" w14:textId="77777777" w:rsidTr="00D72A69">
        <w:trPr>
          <w:trHeight w:val="382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919D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Orta-Yüksek Tek.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179E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47.699.944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CB3C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28,4</w:t>
            </w:r>
          </w:p>
        </w:tc>
      </w:tr>
      <w:tr w:rsidR="00D72A69" w:rsidRPr="00D72A69" w14:paraId="0F30F734" w14:textId="77777777" w:rsidTr="00D72A69">
        <w:trPr>
          <w:trHeight w:val="382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6E3B56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Yüksek Tek.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2E7208B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80.008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7D84738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22"/>
              </w:rPr>
            </w:pPr>
            <w:r w:rsidRPr="00D72A69">
              <w:rPr>
                <w:rFonts w:eastAsia="Times New Roman"/>
                <w:b w:val="0"/>
                <w:color w:val="000000"/>
                <w:sz w:val="22"/>
              </w:rPr>
              <w:t>0,05</w:t>
            </w:r>
          </w:p>
        </w:tc>
      </w:tr>
      <w:tr w:rsidR="00D72A69" w:rsidRPr="00D72A69" w14:paraId="30A4CE83" w14:textId="77777777" w:rsidTr="00EE3115">
        <w:trPr>
          <w:trHeight w:val="440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48840C8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TOPLAM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2A3004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167.989.333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80F0DB" w14:textId="77777777" w:rsidR="00D72A69" w:rsidRPr="00D72A69" w:rsidRDefault="00D72A69" w:rsidP="00D72A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D72A69">
              <w:rPr>
                <w:rFonts w:eastAsia="Times New Roman"/>
                <w:bCs/>
                <w:color w:val="000000"/>
                <w:szCs w:val="24"/>
              </w:rPr>
              <w:t>100,0</w:t>
            </w:r>
          </w:p>
        </w:tc>
      </w:tr>
    </w:tbl>
    <w:p w14:paraId="5EC86DF5" w14:textId="77777777" w:rsidR="009F0710" w:rsidRDefault="009F0710" w:rsidP="00901AAC">
      <w:pPr>
        <w:ind w:right="0" w:firstLine="698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367369DF" w14:textId="77777777" w:rsidR="002A43F7" w:rsidRDefault="002A43F7" w:rsidP="00901AAC">
      <w:pPr>
        <w:ind w:right="0" w:firstLine="698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6894BE92" w14:textId="77777777" w:rsidR="00FF0F1E" w:rsidRDefault="00FF0F1E" w:rsidP="00901AAC">
      <w:pPr>
        <w:ind w:right="0" w:firstLine="698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02DCE7B2" w14:textId="19C61B5D" w:rsidR="00587361" w:rsidRDefault="00587361" w:rsidP="00231726">
      <w:pPr>
        <w:ind w:left="0" w:right="0" w:firstLine="708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467A1B92" w14:textId="77777777" w:rsidR="0098045F" w:rsidRDefault="0098045F" w:rsidP="001D378B">
      <w:pPr>
        <w:ind w:left="-5" w:right="-12" w:firstLine="713"/>
        <w:rPr>
          <w:rFonts w:ascii="Cambria" w:hAnsi="Cambria" w:cs="Times New Roman"/>
          <w:b w:val="0"/>
          <w:color w:val="000000" w:themeColor="text1"/>
          <w:szCs w:val="24"/>
        </w:rPr>
      </w:pPr>
      <w:bookmarkStart w:id="1" w:name="_Hlk146888157"/>
    </w:p>
    <w:p w14:paraId="5F2D89C2" w14:textId="77777777" w:rsidR="00EE3115" w:rsidRDefault="00EE3115" w:rsidP="009F7119">
      <w:pPr>
        <w:ind w:left="-5" w:right="-12" w:firstLine="713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73368ECC" w14:textId="03B8AF66" w:rsidR="008B11D2" w:rsidRPr="00EE3115" w:rsidRDefault="00A06B93" w:rsidP="009F7119">
      <w:pPr>
        <w:ind w:left="-5" w:right="-12" w:firstLine="713"/>
        <w:rPr>
          <w:rFonts w:ascii="Cambria" w:hAnsi="Cambria" w:cs="Times New Roman"/>
          <w:b w:val="0"/>
          <w:color w:val="000000" w:themeColor="text1"/>
          <w:szCs w:val="24"/>
        </w:rPr>
      </w:pP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İhracat pazarlarına </w:t>
      </w:r>
      <w:r w:rsidR="009E267B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göre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İlimiz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den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634CF9" w:rsidRPr="00EE3115">
        <w:rPr>
          <w:rFonts w:ascii="Cambria" w:hAnsi="Cambria" w:cs="Times New Roman"/>
          <w:b w:val="0"/>
          <w:color w:val="000000" w:themeColor="text1"/>
          <w:szCs w:val="24"/>
        </w:rPr>
        <w:t>Eylül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ayında</w:t>
      </w:r>
      <w:r w:rsidR="00522E43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1</w:t>
      </w:r>
      <w:r w:rsidR="00876FA4" w:rsidRPr="00EE3115">
        <w:rPr>
          <w:rFonts w:ascii="Cambria" w:hAnsi="Cambria" w:cs="Times New Roman"/>
          <w:b w:val="0"/>
          <w:color w:val="000000" w:themeColor="text1"/>
          <w:szCs w:val="24"/>
        </w:rPr>
        <w:t>3</w:t>
      </w:r>
      <w:r w:rsidR="00DE4C1E" w:rsidRPr="00EE3115">
        <w:rPr>
          <w:rFonts w:ascii="Cambria" w:hAnsi="Cambria" w:cs="Times New Roman"/>
          <w:b w:val="0"/>
          <w:color w:val="000000" w:themeColor="text1"/>
          <w:szCs w:val="24"/>
        </w:rPr>
        <w:t>7</w:t>
      </w:r>
      <w:r w:rsidR="00F563D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ülkeye</w:t>
      </w:r>
      <w:r w:rsidR="00FF0F1E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ihracat gerçekleşti.</w:t>
      </w:r>
      <w:r w:rsidR="004D0D7E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634CF9" w:rsidRPr="00EE3115">
        <w:rPr>
          <w:rFonts w:ascii="Cambria" w:hAnsi="Cambria" w:cs="Times New Roman"/>
          <w:b w:val="0"/>
          <w:color w:val="000000" w:themeColor="text1"/>
          <w:szCs w:val="24"/>
        </w:rPr>
        <w:t>Eylül</w:t>
      </w:r>
      <w:r w:rsidR="00FF0F1E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ayında</w:t>
      </w:r>
      <w:r w:rsidR="00AF76F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E4C1E" w:rsidRPr="00EE3115">
        <w:rPr>
          <w:rFonts w:ascii="Cambria" w:hAnsi="Cambria" w:cs="Times New Roman"/>
          <w:b w:val="0"/>
          <w:color w:val="000000" w:themeColor="text1"/>
          <w:szCs w:val="24"/>
        </w:rPr>
        <w:t>78</w:t>
      </w:r>
      <w:r w:rsidR="00663FD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ülke</w:t>
      </w:r>
      <w:r w:rsidR="0077534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ye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ihracat artarken,</w:t>
      </w:r>
      <w:r w:rsidR="00AF76F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E4C1E" w:rsidRPr="00EE3115">
        <w:rPr>
          <w:rFonts w:ascii="Cambria" w:hAnsi="Cambria" w:cs="Times New Roman"/>
          <w:b w:val="0"/>
          <w:color w:val="000000" w:themeColor="text1"/>
          <w:szCs w:val="24"/>
        </w:rPr>
        <w:t>46</w:t>
      </w:r>
      <w:r w:rsidR="00AF76F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ülke</w:t>
      </w:r>
      <w:r w:rsidR="00DF7BEB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ye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ihracat azaldı. En fazla ihracat yapılan ülke</w:t>
      </w:r>
      <w:r w:rsidR="001805D3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FF0F1E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>6,5</w:t>
      </w:r>
      <w:r w:rsidR="0041337F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milyon dolar ile</w:t>
      </w:r>
      <w:r w:rsidR="00DE0F94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5D76C3" w:rsidRPr="00EE3115">
        <w:rPr>
          <w:rFonts w:ascii="Cambria" w:hAnsi="Cambria" w:cs="Times New Roman"/>
          <w:b w:val="0"/>
          <w:color w:val="000000" w:themeColor="text1"/>
          <w:szCs w:val="24"/>
        </w:rPr>
        <w:t>İtalya</w:t>
      </w:r>
      <w:r w:rsidR="00DE0F94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oldu. </w:t>
      </w:r>
      <w:r w:rsidR="005D76C3" w:rsidRPr="00EE3115">
        <w:rPr>
          <w:rFonts w:ascii="Cambria" w:hAnsi="Cambria" w:cs="Times New Roman"/>
          <w:b w:val="0"/>
          <w:color w:val="000000" w:themeColor="text1"/>
          <w:szCs w:val="24"/>
        </w:rPr>
        <w:t>İtalya</w:t>
      </w:r>
      <w:r w:rsidR="004B0977" w:rsidRPr="00EE3115">
        <w:rPr>
          <w:rFonts w:ascii="Cambria" w:hAnsi="Cambria" w:cs="Times New Roman"/>
          <w:b w:val="0"/>
          <w:color w:val="000000" w:themeColor="text1"/>
          <w:szCs w:val="24"/>
        </w:rPr>
        <w:t>’y</w:t>
      </w:r>
      <w:r w:rsidR="005D76C3" w:rsidRPr="00EE3115">
        <w:rPr>
          <w:rFonts w:ascii="Cambria" w:hAnsi="Cambria" w:cs="Times New Roman"/>
          <w:b w:val="0"/>
          <w:color w:val="000000" w:themeColor="text1"/>
          <w:szCs w:val="24"/>
        </w:rPr>
        <w:t>ı</w:t>
      </w:r>
      <w:r w:rsidR="00072A5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>14</w:t>
      </w:r>
      <w:r w:rsidR="003C026B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287E1E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milyon dolar ile</w:t>
      </w:r>
      <w:r w:rsidR="005A481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5D76C3" w:rsidRPr="00EE3115">
        <w:rPr>
          <w:rFonts w:ascii="Cambria" w:hAnsi="Cambria" w:cs="Times New Roman"/>
          <w:b w:val="0"/>
          <w:color w:val="000000" w:themeColor="text1"/>
          <w:szCs w:val="24"/>
        </w:rPr>
        <w:t>ABD</w:t>
      </w:r>
      <w:r w:rsidR="000915F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, 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>9</w:t>
      </w:r>
      <w:r w:rsidR="00072A51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>3</w:t>
      </w:r>
      <w:r w:rsidR="00B80E6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milyon dolar ile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Fransa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ve</w:t>
      </w:r>
      <w:r w:rsidR="005A481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>8</w:t>
      </w:r>
      <w:r w:rsidR="00876FA4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8 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milyon dolar ile</w:t>
      </w:r>
      <w:r w:rsidR="00086BD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Hollanda </w:t>
      </w:r>
      <w:r w:rsidR="005A481C" w:rsidRPr="00EE3115">
        <w:rPr>
          <w:rFonts w:ascii="Cambria" w:hAnsi="Cambria" w:cs="Times New Roman"/>
          <w:b w:val="0"/>
          <w:color w:val="000000" w:themeColor="text1"/>
          <w:szCs w:val="24"/>
        </w:rPr>
        <w:t>i</w:t>
      </w:r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>zledi.</w:t>
      </w:r>
      <w:r w:rsidR="00306510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042320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İlk 10 ülkenin ihracattaki payı </w:t>
      </w:r>
      <w:proofErr w:type="gramStart"/>
      <w:r w:rsidR="00042320" w:rsidRPr="00EE3115">
        <w:rPr>
          <w:rFonts w:ascii="Cambria" w:hAnsi="Cambria" w:cs="Times New Roman"/>
          <w:b w:val="0"/>
          <w:color w:val="000000" w:themeColor="text1"/>
          <w:szCs w:val="24"/>
        </w:rPr>
        <w:t>%</w:t>
      </w:r>
      <w:r w:rsidR="005E27D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EF7A92" w:rsidRPr="00EE3115">
        <w:rPr>
          <w:rFonts w:ascii="Cambria" w:hAnsi="Cambria" w:cs="Times New Roman"/>
          <w:b w:val="0"/>
          <w:color w:val="000000" w:themeColor="text1"/>
          <w:szCs w:val="24"/>
        </w:rPr>
        <w:t>5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>2</w:t>
      </w:r>
      <w:r w:rsidR="00876FA4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>9</w:t>
      </w:r>
      <w:proofErr w:type="gramEnd"/>
      <w:r w:rsidR="005D76C3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042320" w:rsidRPr="00EE3115">
        <w:rPr>
          <w:rFonts w:ascii="Cambria" w:hAnsi="Cambria" w:cs="Times New Roman"/>
          <w:b w:val="0"/>
          <w:color w:val="000000" w:themeColor="text1"/>
          <w:szCs w:val="24"/>
        </w:rPr>
        <w:t>olurken, ilk 20 ülkede ise bu pay %</w:t>
      </w:r>
      <w:r w:rsidR="007854E5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>69</w:t>
      </w:r>
      <w:r w:rsidR="005A481C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>5</w:t>
      </w:r>
      <w:r w:rsidR="009432D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042320" w:rsidRPr="00EE3115">
        <w:rPr>
          <w:rFonts w:ascii="Cambria" w:hAnsi="Cambria" w:cs="Times New Roman"/>
          <w:b w:val="0"/>
          <w:color w:val="000000" w:themeColor="text1"/>
          <w:szCs w:val="24"/>
        </w:rPr>
        <w:t>olarak gerçekleşti.</w:t>
      </w:r>
      <w:bookmarkEnd w:id="1"/>
      <w:r w:rsidR="00DF439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4D0D7E" w:rsidRPr="00EE3115">
        <w:rPr>
          <w:rFonts w:ascii="Cambria" w:hAnsi="Cambria" w:cs="Times New Roman"/>
          <w:b w:val="0"/>
          <w:color w:val="000000" w:themeColor="text1"/>
          <w:szCs w:val="24"/>
        </w:rPr>
        <w:t>Bunların yanında,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0A3376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geçen yılın aynı ayına göre 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Ülke</w:t>
      </w:r>
      <w:r w:rsidR="00520DF6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ler 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bazında en dikkat çekici ihracat artışı ise </w:t>
      </w:r>
      <w:proofErr w:type="gramStart"/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%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90.296</w:t>
      </w:r>
      <w:r w:rsidR="007433D0" w:rsidRPr="00EE3115">
        <w:rPr>
          <w:rFonts w:ascii="Cambria" w:hAnsi="Cambria" w:cs="Times New Roman"/>
          <w:b w:val="0"/>
          <w:color w:val="000000" w:themeColor="text1"/>
          <w:szCs w:val="24"/>
        </w:rPr>
        <w:t>.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>334</w:t>
      </w:r>
      <w:r w:rsidR="00582BF8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6B3FFB" w:rsidRPr="00EE3115">
        <w:rPr>
          <w:rFonts w:ascii="Cambria" w:hAnsi="Cambria" w:cs="Times New Roman"/>
          <w:b w:val="0"/>
          <w:color w:val="000000" w:themeColor="text1"/>
          <w:szCs w:val="24"/>
        </w:rPr>
        <w:t>7</w:t>
      </w:r>
      <w:proofErr w:type="gramEnd"/>
      <w:r w:rsidR="00582BF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artışla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7433D0" w:rsidRPr="00EE3115">
        <w:rPr>
          <w:rFonts w:ascii="Cambria" w:hAnsi="Cambria" w:cs="Times New Roman"/>
          <w:b w:val="0"/>
          <w:color w:val="000000" w:themeColor="text1"/>
          <w:szCs w:val="24"/>
        </w:rPr>
        <w:t>Filistin Devleti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, %</w:t>
      </w:r>
      <w:r w:rsidR="00EF27A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15</w:t>
      </w:r>
      <w:r w:rsidR="001822EA" w:rsidRPr="00EE3115">
        <w:rPr>
          <w:rFonts w:ascii="Cambria" w:hAnsi="Cambria" w:cs="Times New Roman"/>
          <w:b w:val="0"/>
          <w:color w:val="000000" w:themeColor="text1"/>
          <w:szCs w:val="24"/>
        </w:rPr>
        <w:t>.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397</w:t>
      </w:r>
      <w:r w:rsidR="00EF27AD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6</w:t>
      </w:r>
      <w:r w:rsidR="00EF27A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E056C2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rtışl</w:t>
      </w:r>
      <w:r w:rsidR="005231EE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8E704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proofErr w:type="spellStart"/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Zambia</w:t>
      </w:r>
      <w:proofErr w:type="spellEnd"/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, %</w:t>
      </w:r>
      <w:r w:rsidR="00AA473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14</w:t>
      </w:r>
      <w:r w:rsidR="001822EA" w:rsidRPr="00EE3115">
        <w:rPr>
          <w:rFonts w:ascii="Cambria" w:hAnsi="Cambria" w:cs="Times New Roman"/>
          <w:b w:val="0"/>
          <w:color w:val="000000" w:themeColor="text1"/>
          <w:szCs w:val="24"/>
        </w:rPr>
        <w:t>.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196</w:t>
      </w:r>
      <w:r w:rsidR="001822EA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7433D0" w:rsidRPr="00EE3115">
        <w:rPr>
          <w:rFonts w:ascii="Cambria" w:hAnsi="Cambria" w:cs="Times New Roman"/>
          <w:b w:val="0"/>
          <w:color w:val="000000" w:themeColor="text1"/>
          <w:szCs w:val="24"/>
        </w:rPr>
        <w:t>5</w:t>
      </w:r>
      <w:r w:rsidR="00582BF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5231EE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rtışla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Kamerun 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ve %</w:t>
      </w:r>
      <w:r w:rsidR="00EF27A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1822EA" w:rsidRPr="00EE3115">
        <w:rPr>
          <w:rFonts w:ascii="Cambria" w:hAnsi="Cambria" w:cs="Times New Roman"/>
          <w:b w:val="0"/>
          <w:color w:val="000000" w:themeColor="text1"/>
          <w:szCs w:val="24"/>
        </w:rPr>
        <w:t>.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747</w:t>
      </w:r>
      <w:r w:rsidR="001822EA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>6</w:t>
      </w:r>
      <w:r w:rsidR="001822E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artışla</w:t>
      </w:r>
      <w:r w:rsidR="00A10BB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Malezya </w:t>
      </w:r>
      <w:r w:rsidR="00024EA5" w:rsidRPr="00EE3115">
        <w:rPr>
          <w:rFonts w:ascii="Cambria" w:hAnsi="Cambria" w:cs="Times New Roman"/>
          <w:b w:val="0"/>
          <w:color w:val="000000" w:themeColor="text1"/>
          <w:szCs w:val="24"/>
        </w:rPr>
        <w:t>o</w:t>
      </w:r>
      <w:r w:rsidR="003E07BB" w:rsidRPr="00EE3115">
        <w:rPr>
          <w:rFonts w:ascii="Cambria" w:hAnsi="Cambria" w:cs="Times New Roman"/>
          <w:b w:val="0"/>
          <w:color w:val="000000" w:themeColor="text1"/>
          <w:szCs w:val="24"/>
        </w:rPr>
        <w:t>l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du</w:t>
      </w:r>
      <w:r w:rsidR="00CB1F52" w:rsidRPr="00EE3115">
        <w:rPr>
          <w:rFonts w:ascii="Cambria" w:hAnsi="Cambria" w:cs="Times New Roman"/>
          <w:b w:val="0"/>
          <w:color w:val="000000" w:themeColor="text1"/>
          <w:szCs w:val="24"/>
        </w:rPr>
        <w:t>.</w:t>
      </w:r>
      <w:r w:rsidR="008E52B0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Geçtiğimiz seneden farklı olarak </w:t>
      </w:r>
      <w:r w:rsidR="00C345C5" w:rsidRPr="00EE3115">
        <w:rPr>
          <w:rFonts w:ascii="Cambria" w:hAnsi="Cambria" w:cs="Times New Roman"/>
          <w:b w:val="0"/>
          <w:color w:val="000000" w:themeColor="text1"/>
          <w:szCs w:val="24"/>
        </w:rPr>
        <w:t>202</w:t>
      </w:r>
      <w:r w:rsidR="00212036" w:rsidRPr="00EE3115">
        <w:rPr>
          <w:rFonts w:ascii="Cambria" w:hAnsi="Cambria" w:cs="Times New Roman"/>
          <w:b w:val="0"/>
          <w:color w:val="000000" w:themeColor="text1"/>
          <w:szCs w:val="24"/>
        </w:rPr>
        <w:t>4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yılı </w:t>
      </w:r>
      <w:r w:rsidR="00634CF9" w:rsidRPr="00EE3115">
        <w:rPr>
          <w:rFonts w:ascii="Cambria" w:hAnsi="Cambria" w:cs="Times New Roman"/>
          <w:b w:val="0"/>
          <w:color w:val="000000" w:themeColor="text1"/>
          <w:szCs w:val="24"/>
        </w:rPr>
        <w:t>Eylül</w:t>
      </w:r>
      <w:r w:rsidR="00212036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983105" w:rsidRPr="00EE3115">
        <w:rPr>
          <w:rFonts w:ascii="Cambria" w:hAnsi="Cambria" w:cs="Times New Roman"/>
          <w:b w:val="0"/>
          <w:color w:val="000000" w:themeColor="text1"/>
          <w:szCs w:val="24"/>
        </w:rPr>
        <w:t>ayınd</w:t>
      </w:r>
      <w:r w:rsidR="00930595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EE7AD3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Bangladeş, Yemen, Küba, Gambiya, Gabon, Maldivler, Sierra Leone, Ekvator Ginesi, Fransız Polinezyası, Namibya, Çad, Kamboçya ve Nepal </w:t>
      </w:r>
      <w:r w:rsidR="00212036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gibi ülkelere </w:t>
      </w:r>
      <w:r w:rsidR="001B109A" w:rsidRPr="00EE3115">
        <w:rPr>
          <w:rFonts w:ascii="Cambria" w:hAnsi="Cambria" w:cs="Times New Roman"/>
          <w:b w:val="0"/>
          <w:color w:val="000000" w:themeColor="text1"/>
          <w:szCs w:val="24"/>
        </w:rPr>
        <w:t>i</w:t>
      </w:r>
      <w:r w:rsidR="008B11D2" w:rsidRPr="00EE3115">
        <w:rPr>
          <w:rFonts w:ascii="Cambria" w:hAnsi="Cambria" w:cs="Times New Roman"/>
          <w:b w:val="0"/>
          <w:color w:val="000000" w:themeColor="text1"/>
          <w:szCs w:val="24"/>
        </w:rPr>
        <w:t>hra</w:t>
      </w:r>
      <w:r w:rsidR="00944B67" w:rsidRPr="00EE3115">
        <w:rPr>
          <w:rFonts w:ascii="Cambria" w:hAnsi="Cambria" w:cs="Times New Roman"/>
          <w:b w:val="0"/>
          <w:color w:val="000000" w:themeColor="text1"/>
          <w:szCs w:val="24"/>
        </w:rPr>
        <w:t>cat</w:t>
      </w:r>
      <w:r w:rsidR="006B780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gerçekleştirildi.</w:t>
      </w:r>
    </w:p>
    <w:p w14:paraId="59E361E6" w14:textId="6AF06D1B" w:rsidR="00013C4C" w:rsidRPr="00EE3115" w:rsidRDefault="00013C4C" w:rsidP="001D378B">
      <w:pPr>
        <w:ind w:left="-5" w:right="-12" w:firstLine="713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2D08F92A" w14:textId="28922E2C" w:rsidR="009A7A67" w:rsidRPr="00EE3115" w:rsidRDefault="00D87A6E" w:rsidP="009A7A67">
      <w:pPr>
        <w:ind w:left="-5" w:right="-12" w:firstLine="713"/>
        <w:rPr>
          <w:rFonts w:ascii="Cambria" w:hAnsi="Cambria" w:cs="Times New Roman"/>
          <w:b w:val="0"/>
          <w:color w:val="000000" w:themeColor="text1"/>
          <w:szCs w:val="24"/>
        </w:rPr>
      </w:pPr>
      <w:bookmarkStart w:id="2" w:name="_Hlk146888209"/>
      <w:r w:rsidRPr="00EE3115">
        <w:rPr>
          <w:rFonts w:ascii="Cambria" w:hAnsi="Cambria" w:cs="Times New Roman"/>
          <w:b w:val="0"/>
          <w:color w:val="000000" w:themeColor="text1"/>
          <w:szCs w:val="24"/>
        </w:rPr>
        <w:t>Pazar çeşitliliği</w:t>
      </w:r>
      <w:r w:rsidR="00316889" w:rsidRPr="00EE3115">
        <w:rPr>
          <w:rFonts w:ascii="Cambria" w:hAnsi="Cambria" w:cs="Times New Roman"/>
          <w:b w:val="0"/>
          <w:color w:val="000000" w:themeColor="text1"/>
          <w:szCs w:val="24"/>
        </w:rPr>
        <w:t>n</w:t>
      </w:r>
      <w:r w:rsidR="00B3145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de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Türkiye'nin ihracat yaptığı 2</w:t>
      </w:r>
      <w:r w:rsidR="007501A1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34131C" w:rsidRPr="00EE3115">
        <w:rPr>
          <w:rFonts w:ascii="Cambria" w:hAnsi="Cambria" w:cs="Times New Roman"/>
          <w:b w:val="0"/>
          <w:color w:val="000000" w:themeColor="text1"/>
          <w:szCs w:val="24"/>
        </w:rPr>
        <w:t>6</w:t>
      </w:r>
      <w:r w:rsidR="005349E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ülke</w:t>
      </w:r>
      <w:r w:rsidR="007501A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nin </w:t>
      </w:r>
      <w:r w:rsidR="00637C1F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AC4F0D" w:rsidRPr="00EE3115">
        <w:rPr>
          <w:rFonts w:ascii="Cambria" w:hAnsi="Cambria" w:cs="Times New Roman"/>
          <w:b w:val="0"/>
          <w:color w:val="000000" w:themeColor="text1"/>
          <w:szCs w:val="24"/>
        </w:rPr>
        <w:t>3</w:t>
      </w:r>
      <w:r w:rsidR="00DE4C1E" w:rsidRPr="00EE3115">
        <w:rPr>
          <w:rFonts w:ascii="Cambria" w:hAnsi="Cambria" w:cs="Times New Roman"/>
          <w:b w:val="0"/>
          <w:color w:val="000000" w:themeColor="text1"/>
          <w:szCs w:val="24"/>
        </w:rPr>
        <w:t>7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'</w:t>
      </w:r>
      <w:r w:rsidR="00DE4C1E" w:rsidRPr="00EE3115">
        <w:rPr>
          <w:rFonts w:ascii="Cambria" w:hAnsi="Cambria" w:cs="Times New Roman"/>
          <w:b w:val="0"/>
          <w:color w:val="000000" w:themeColor="text1"/>
          <w:szCs w:val="24"/>
        </w:rPr>
        <w:t>sine</w:t>
      </w:r>
      <w:r w:rsidR="00573DD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Aydın'dan ihracat gerçekleştirildiği görül</w:t>
      </w:r>
      <w:r w:rsidR="008D1CCD" w:rsidRPr="00EE3115">
        <w:rPr>
          <w:rFonts w:ascii="Cambria" w:hAnsi="Cambria" w:cs="Times New Roman"/>
          <w:b w:val="0"/>
          <w:color w:val="000000" w:themeColor="text1"/>
          <w:szCs w:val="24"/>
        </w:rPr>
        <w:t>dü.</w:t>
      </w:r>
      <w:r w:rsidR="00B3145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Ülke grupların</w:t>
      </w:r>
      <w:r w:rsidR="00B3145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dan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0553C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vrupa Birliği’ne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ihracat </w:t>
      </w:r>
      <w:proofErr w:type="gramStart"/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%</w:t>
      </w:r>
      <w:r w:rsidR="00691F2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F87048" w:rsidRPr="00EE3115">
        <w:rPr>
          <w:rFonts w:ascii="Cambria" w:hAnsi="Cambria" w:cs="Times New Roman"/>
          <w:b w:val="0"/>
          <w:color w:val="000000" w:themeColor="text1"/>
          <w:szCs w:val="24"/>
        </w:rPr>
        <w:t>24</w:t>
      </w:r>
      <w:r w:rsidR="00691F28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7</w:t>
      </w:r>
      <w:proofErr w:type="gramEnd"/>
      <w:r w:rsidR="00691F2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66A44"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F9057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rtarak 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74</w:t>
      </w:r>
      <w:r w:rsidR="00F87048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6</w:t>
      </w:r>
      <w:r w:rsidR="007C0149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milyon dolar olarak gerçekleş</w:t>
      </w:r>
      <w:r w:rsidR="002C2F76" w:rsidRPr="00EE3115">
        <w:rPr>
          <w:rFonts w:ascii="Cambria" w:hAnsi="Cambria" w:cs="Times New Roman"/>
          <w:b w:val="0"/>
          <w:color w:val="000000" w:themeColor="text1"/>
          <w:szCs w:val="24"/>
        </w:rPr>
        <w:t>irken AB’nin Aydın ihracatındaki payı %</w:t>
      </w:r>
      <w:r w:rsidR="0049218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996EA3" w:rsidRPr="00EE3115">
        <w:rPr>
          <w:rFonts w:ascii="Cambria" w:hAnsi="Cambria" w:cs="Times New Roman"/>
          <w:b w:val="0"/>
          <w:color w:val="000000" w:themeColor="text1"/>
          <w:szCs w:val="24"/>
        </w:rPr>
        <w:t>4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4</w:t>
      </w:r>
      <w:r w:rsidR="009E4AA2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4</w:t>
      </w:r>
      <w:r w:rsidR="004427FB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2C2F76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oldu. </w:t>
      </w:r>
      <w:r w:rsidR="000553CD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Avrupa Birliği’ni </w:t>
      </w:r>
      <w:proofErr w:type="gramStart"/>
      <w:r w:rsidR="009B4CAC" w:rsidRPr="00EE3115">
        <w:rPr>
          <w:rFonts w:ascii="Cambria" w:hAnsi="Cambria" w:cs="Times New Roman"/>
          <w:b w:val="0"/>
          <w:color w:val="000000" w:themeColor="text1"/>
          <w:szCs w:val="24"/>
        </w:rPr>
        <w:t>%</w:t>
      </w:r>
      <w:r w:rsidR="00652EC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AA649E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7</w:t>
      </w:r>
      <w:r w:rsidR="003410E3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9</w:t>
      </w:r>
      <w:proofErr w:type="gramEnd"/>
      <w:r w:rsidR="003410E3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9B4CAC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pay alarak 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30</w:t>
      </w:r>
      <w:r w:rsidR="000553CD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="003410E3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milyon dolar ile</w:t>
      </w:r>
      <w:r w:rsidR="00A5246F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Orta </w:t>
      </w:r>
      <w:r w:rsidR="003F6592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Doğu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ülkeleri</w:t>
      </w:r>
      <w:r w:rsidR="008B32A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36D1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ve </w:t>
      </w:r>
      <w:r w:rsidR="009B4CAC" w:rsidRPr="00EE3115">
        <w:rPr>
          <w:rFonts w:ascii="Cambria" w:hAnsi="Cambria" w:cs="Times New Roman"/>
          <w:b w:val="0"/>
          <w:color w:val="000000" w:themeColor="text1"/>
          <w:szCs w:val="24"/>
        </w:rPr>
        <w:t>%</w:t>
      </w:r>
      <w:r w:rsidR="00A31054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4E4B85" w:rsidRPr="00EE3115">
        <w:rPr>
          <w:rFonts w:ascii="Cambria" w:hAnsi="Cambria" w:cs="Times New Roman"/>
          <w:b w:val="0"/>
          <w:color w:val="000000" w:themeColor="text1"/>
          <w:szCs w:val="24"/>
        </w:rPr>
        <w:t>5</w:t>
      </w:r>
      <w:r w:rsidR="000C127E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3</w:t>
      </w:r>
      <w:r w:rsidR="000C127E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D7510" w:rsidRPr="00EE3115">
        <w:rPr>
          <w:rFonts w:ascii="Cambria" w:hAnsi="Cambria" w:cs="Times New Roman"/>
          <w:b w:val="0"/>
          <w:color w:val="000000" w:themeColor="text1"/>
          <w:szCs w:val="24"/>
        </w:rPr>
        <w:t>pay alarak</w:t>
      </w:r>
      <w:r w:rsidR="007C0149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8</w:t>
      </w:r>
      <w:r w:rsidR="00AA649E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5D5FB7" w:rsidRPr="00EE3115">
        <w:rPr>
          <w:rFonts w:ascii="Cambria" w:hAnsi="Cambria" w:cs="Times New Roman"/>
          <w:b w:val="0"/>
          <w:color w:val="000000" w:themeColor="text1"/>
          <w:szCs w:val="24"/>
        </w:rPr>
        <w:t>9</w:t>
      </w:r>
      <w:r w:rsidR="00D337A9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D762AA" w:rsidRPr="00EE3115">
        <w:rPr>
          <w:rFonts w:ascii="Cambria" w:hAnsi="Cambria" w:cs="Times New Roman"/>
          <w:b w:val="0"/>
          <w:color w:val="000000" w:themeColor="text1"/>
          <w:szCs w:val="24"/>
        </w:rPr>
        <w:t>m</w:t>
      </w:r>
      <w:r w:rsidR="00390D88" w:rsidRPr="00EE3115">
        <w:rPr>
          <w:rFonts w:ascii="Cambria" w:hAnsi="Cambria" w:cs="Times New Roman"/>
          <w:b w:val="0"/>
          <w:color w:val="000000" w:themeColor="text1"/>
          <w:szCs w:val="24"/>
        </w:rPr>
        <w:t>ilyon dolar ile</w:t>
      </w:r>
      <w:r w:rsidR="00A5246F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Uzak </w:t>
      </w:r>
      <w:r w:rsidR="00A10D56" w:rsidRPr="00EE3115">
        <w:rPr>
          <w:rFonts w:ascii="Cambria" w:hAnsi="Cambria" w:cs="Times New Roman"/>
          <w:b w:val="0"/>
          <w:color w:val="000000" w:themeColor="text1"/>
          <w:szCs w:val="24"/>
        </w:rPr>
        <w:t>Doğu</w:t>
      </w:r>
      <w:r w:rsidR="002A23EA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390D88" w:rsidRPr="00EE3115">
        <w:rPr>
          <w:rFonts w:ascii="Cambria" w:hAnsi="Cambria" w:cs="Times New Roman"/>
          <w:b w:val="0"/>
          <w:color w:val="000000" w:themeColor="text1"/>
          <w:szCs w:val="24"/>
        </w:rPr>
        <w:t>ülkeleri</w:t>
      </w:r>
      <w:r w:rsidR="008B32A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="0083258F" w:rsidRPr="00EE3115">
        <w:rPr>
          <w:rFonts w:ascii="Cambria" w:hAnsi="Cambria" w:cs="Times New Roman"/>
          <w:b w:val="0"/>
          <w:color w:val="000000" w:themeColor="text1"/>
          <w:szCs w:val="24"/>
        </w:rPr>
        <w:t>izledi.</w:t>
      </w:r>
      <w:r w:rsidR="009A7A67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bookmarkEnd w:id="2"/>
    </w:p>
    <w:p w14:paraId="68DF9E77" w14:textId="77777777" w:rsidR="00013C4C" w:rsidRPr="00EE3115" w:rsidRDefault="00013C4C" w:rsidP="009A7A67">
      <w:pPr>
        <w:ind w:left="-5" w:right="-12" w:firstLine="713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78E52088" w14:textId="7419FB0E" w:rsidR="009E7E6B" w:rsidRPr="00EE3115" w:rsidRDefault="004C428D" w:rsidP="009A7A67">
      <w:pPr>
        <w:ind w:left="-5" w:right="-12" w:firstLine="713"/>
        <w:rPr>
          <w:rFonts w:ascii="Cambria" w:hAnsi="Cambria" w:cs="Times New Roman"/>
          <w:b w:val="0"/>
          <w:color w:val="auto"/>
          <w:szCs w:val="24"/>
        </w:rPr>
      </w:pPr>
      <w:bookmarkStart w:id="3" w:name="_Hlk146888244"/>
      <w:r w:rsidRPr="00EE3115">
        <w:rPr>
          <w:rFonts w:ascii="Cambria" w:hAnsi="Cambria" w:cs="Times New Roman"/>
          <w:b w:val="0"/>
          <w:color w:val="auto"/>
          <w:szCs w:val="24"/>
        </w:rPr>
        <w:t>Sektörlerin ihracat performansına</w:t>
      </w:r>
      <w:r w:rsidR="00231726" w:rsidRPr="00EE3115">
        <w:rPr>
          <w:rFonts w:ascii="Cambria" w:hAnsi="Cambria" w:cs="Times New Roman"/>
          <w:b w:val="0"/>
          <w:color w:val="auto"/>
          <w:szCs w:val="24"/>
        </w:rPr>
        <w:t xml:space="preserve"> göre </w:t>
      </w:r>
      <w:r w:rsidR="00F13BCA" w:rsidRPr="00EE3115">
        <w:rPr>
          <w:rFonts w:ascii="Cambria" w:hAnsi="Cambria" w:cs="Times New Roman"/>
          <w:b w:val="0"/>
          <w:color w:val="auto"/>
          <w:szCs w:val="24"/>
        </w:rPr>
        <w:t>İlimizde</w:t>
      </w:r>
      <w:r w:rsidR="00265E01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634CF9" w:rsidRPr="00EE3115">
        <w:rPr>
          <w:rFonts w:ascii="Cambria" w:hAnsi="Cambria" w:cs="Times New Roman"/>
          <w:b w:val="0"/>
          <w:color w:val="auto"/>
          <w:szCs w:val="24"/>
        </w:rPr>
        <w:t>Eylül</w:t>
      </w:r>
      <w:r w:rsidR="00265E01" w:rsidRPr="00EE3115">
        <w:rPr>
          <w:rFonts w:ascii="Cambria" w:hAnsi="Cambria" w:cs="Times New Roman"/>
          <w:b w:val="0"/>
          <w:color w:val="auto"/>
          <w:szCs w:val="24"/>
        </w:rPr>
        <w:t xml:space="preserve"> ayında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EE6221" w:rsidRPr="00EE3115">
        <w:rPr>
          <w:rFonts w:ascii="Cambria" w:hAnsi="Cambria" w:cs="Times New Roman"/>
          <w:b w:val="0"/>
          <w:color w:val="auto"/>
          <w:szCs w:val="24"/>
        </w:rPr>
        <w:t>2</w:t>
      </w:r>
      <w:r w:rsidR="009D0605" w:rsidRPr="00EE3115">
        <w:rPr>
          <w:rFonts w:ascii="Cambria" w:hAnsi="Cambria" w:cs="Times New Roman"/>
          <w:b w:val="0"/>
          <w:color w:val="auto"/>
          <w:szCs w:val="24"/>
        </w:rPr>
        <w:t>9</w:t>
      </w:r>
      <w:r w:rsidR="00A05466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F13BCA" w:rsidRPr="00EE3115">
        <w:rPr>
          <w:rFonts w:ascii="Cambria" w:hAnsi="Cambria" w:cs="Times New Roman"/>
          <w:b w:val="0"/>
          <w:color w:val="auto"/>
          <w:szCs w:val="24"/>
        </w:rPr>
        <w:t>farklı sektör</w:t>
      </w:r>
      <w:r w:rsidR="00265E01" w:rsidRPr="00EE3115">
        <w:rPr>
          <w:rFonts w:ascii="Cambria" w:hAnsi="Cambria" w:cs="Times New Roman"/>
          <w:b w:val="0"/>
          <w:color w:val="auto"/>
          <w:szCs w:val="24"/>
        </w:rPr>
        <w:t xml:space="preserve"> içinde</w:t>
      </w:r>
      <w:r w:rsidR="00D7538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A22669" w:rsidRPr="00EE3115">
        <w:rPr>
          <w:rFonts w:ascii="Cambria" w:hAnsi="Cambria" w:cs="Times New Roman"/>
          <w:b w:val="0"/>
          <w:color w:val="auto"/>
          <w:szCs w:val="24"/>
        </w:rPr>
        <w:t xml:space="preserve">Gıda ürünleri ve içecek </w:t>
      </w:r>
      <w:r w:rsidR="009D0605" w:rsidRPr="00EE3115">
        <w:rPr>
          <w:rFonts w:ascii="Cambria" w:hAnsi="Cambria" w:cs="Times New Roman"/>
          <w:b w:val="0"/>
          <w:color w:val="auto"/>
          <w:szCs w:val="24"/>
        </w:rPr>
        <w:t>64</w:t>
      </w:r>
      <w:r w:rsidR="00596BB5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9D0605" w:rsidRPr="00EE3115">
        <w:rPr>
          <w:rFonts w:ascii="Cambria" w:hAnsi="Cambria" w:cs="Times New Roman"/>
          <w:b w:val="0"/>
          <w:color w:val="auto"/>
          <w:szCs w:val="24"/>
        </w:rPr>
        <w:t>4</w:t>
      </w:r>
      <w:r w:rsidR="00596BB5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auto"/>
          <w:szCs w:val="24"/>
        </w:rPr>
        <w:t>milyon dolar</w:t>
      </w:r>
      <w:r w:rsidR="00DD7B6B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auto"/>
          <w:szCs w:val="24"/>
        </w:rPr>
        <w:t xml:space="preserve">ile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en çok ihracat yapa</w:t>
      </w:r>
      <w:r w:rsidR="002032E6" w:rsidRPr="00EE3115">
        <w:rPr>
          <w:rFonts w:ascii="Cambria" w:hAnsi="Cambria" w:cs="Times New Roman"/>
          <w:b w:val="0"/>
          <w:color w:val="auto"/>
          <w:szCs w:val="24"/>
        </w:rPr>
        <w:t xml:space="preserve">rak lider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sektör olurken, onu</w:t>
      </w:r>
      <w:r w:rsidR="00ED17D5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1E6DD6" w:rsidRPr="00EE3115">
        <w:rPr>
          <w:rFonts w:ascii="Cambria" w:hAnsi="Cambria" w:cs="Times New Roman"/>
          <w:b w:val="0"/>
          <w:color w:val="auto"/>
          <w:szCs w:val="24"/>
        </w:rPr>
        <w:t>3</w:t>
      </w:r>
      <w:r w:rsidR="009D0605" w:rsidRPr="00EE3115">
        <w:rPr>
          <w:rFonts w:ascii="Cambria" w:hAnsi="Cambria" w:cs="Times New Roman"/>
          <w:b w:val="0"/>
          <w:color w:val="auto"/>
          <w:szCs w:val="24"/>
        </w:rPr>
        <w:t>2</w:t>
      </w:r>
      <w:r w:rsidR="00FF50A4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6174F" w:rsidRPr="00EE3115">
        <w:rPr>
          <w:rFonts w:ascii="Cambria" w:hAnsi="Cambria" w:cs="Times New Roman"/>
          <w:b w:val="0"/>
          <w:color w:val="auto"/>
          <w:szCs w:val="24"/>
        </w:rPr>
        <w:t>8</w:t>
      </w:r>
      <w:r w:rsidR="0061481C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milyon dolarl</w:t>
      </w:r>
      <w:r w:rsidR="000E339E" w:rsidRPr="00EE3115">
        <w:rPr>
          <w:rFonts w:ascii="Cambria" w:hAnsi="Cambria" w:cs="Times New Roman"/>
          <w:b w:val="0"/>
          <w:color w:val="auto"/>
          <w:szCs w:val="24"/>
        </w:rPr>
        <w:t>a</w:t>
      </w:r>
      <w:r w:rsidR="00A22669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61481C" w:rsidRPr="00EE3115">
        <w:rPr>
          <w:rFonts w:ascii="Cambria" w:hAnsi="Cambria" w:cs="Times New Roman"/>
          <w:b w:val="0"/>
          <w:color w:val="auto"/>
          <w:szCs w:val="24"/>
        </w:rPr>
        <w:t>Makine ve teçhizat</w:t>
      </w:r>
      <w:r w:rsidR="00EB291C" w:rsidRPr="00EE3115">
        <w:rPr>
          <w:rFonts w:ascii="Cambria" w:hAnsi="Cambria" w:cs="Times New Roman"/>
          <w:b w:val="0"/>
          <w:color w:val="auto"/>
          <w:szCs w:val="24"/>
        </w:rPr>
        <w:t xml:space="preserve">, </w:t>
      </w:r>
      <w:r w:rsidR="00A60234" w:rsidRPr="00EE3115">
        <w:rPr>
          <w:rFonts w:ascii="Cambria" w:hAnsi="Cambria" w:cs="Times New Roman"/>
          <w:b w:val="0"/>
          <w:color w:val="auto"/>
          <w:szCs w:val="24"/>
        </w:rPr>
        <w:t>1</w:t>
      </w:r>
      <w:r w:rsidR="009D0605" w:rsidRPr="00EE3115">
        <w:rPr>
          <w:rFonts w:ascii="Cambria" w:hAnsi="Cambria" w:cs="Times New Roman"/>
          <w:b w:val="0"/>
          <w:color w:val="auto"/>
          <w:szCs w:val="24"/>
        </w:rPr>
        <w:t xml:space="preserve">1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milyon dolar</w:t>
      </w:r>
      <w:r w:rsidR="00AD1ABA" w:rsidRPr="00EE3115">
        <w:rPr>
          <w:rFonts w:ascii="Cambria" w:hAnsi="Cambria" w:cs="Times New Roman"/>
          <w:b w:val="0"/>
          <w:color w:val="auto"/>
          <w:szCs w:val="24"/>
        </w:rPr>
        <w:t xml:space="preserve"> ile</w:t>
      </w:r>
      <w:r w:rsidR="00810E87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9D0605" w:rsidRPr="00EE3115">
        <w:rPr>
          <w:rFonts w:ascii="Cambria" w:hAnsi="Cambria" w:cs="Times New Roman"/>
          <w:b w:val="0"/>
          <w:color w:val="auto"/>
          <w:szCs w:val="24"/>
        </w:rPr>
        <w:t xml:space="preserve">Metalik olmayan diğer mineral ürünler </w:t>
      </w:r>
      <w:r w:rsidR="003D291C" w:rsidRPr="00EE3115">
        <w:rPr>
          <w:rFonts w:ascii="Cambria" w:hAnsi="Cambria" w:cs="Times New Roman"/>
          <w:b w:val="0"/>
          <w:color w:val="auto"/>
          <w:szCs w:val="24"/>
        </w:rPr>
        <w:t>s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ektör</w:t>
      </w:r>
      <w:r w:rsidR="00F641EB" w:rsidRPr="00EE3115">
        <w:rPr>
          <w:rFonts w:ascii="Cambria" w:hAnsi="Cambria" w:cs="Times New Roman"/>
          <w:b w:val="0"/>
          <w:color w:val="auto"/>
          <w:szCs w:val="24"/>
        </w:rPr>
        <w:t>ü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 xml:space="preserve"> izledi.</w:t>
      </w:r>
      <w:r w:rsidR="00FF50A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bookmarkEnd w:id="3"/>
      <w:r w:rsidR="00231B38" w:rsidRPr="00EE3115">
        <w:rPr>
          <w:rFonts w:ascii="Cambria" w:hAnsi="Cambria" w:cs="Times New Roman"/>
          <w:b w:val="0"/>
          <w:color w:val="auto"/>
          <w:szCs w:val="24"/>
        </w:rPr>
        <w:t>En yüksek artış oranına sahip sektör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 xml:space="preserve"> “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Ormancılık ve tomrukçuluk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 xml:space="preserve">”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olurke</w:t>
      </w:r>
      <w:r w:rsidR="00A506F8" w:rsidRPr="00EE3115">
        <w:rPr>
          <w:rFonts w:ascii="Cambria" w:hAnsi="Cambria" w:cs="Times New Roman"/>
          <w:b w:val="0"/>
          <w:color w:val="auto"/>
          <w:szCs w:val="24"/>
        </w:rPr>
        <w:t xml:space="preserve">n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 xml:space="preserve">sektör ihracatını </w:t>
      </w:r>
      <w:proofErr w:type="gramStart"/>
      <w:r w:rsidR="00231B38" w:rsidRPr="00EE3115">
        <w:rPr>
          <w:rFonts w:ascii="Cambria" w:hAnsi="Cambria" w:cs="Times New Roman"/>
          <w:b w:val="0"/>
          <w:color w:val="auto"/>
          <w:szCs w:val="24"/>
        </w:rPr>
        <w:t>%</w:t>
      </w:r>
      <w:r w:rsidR="005E525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909</w:t>
      </w:r>
      <w:r w:rsidR="00D77110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5</w:t>
      </w:r>
      <w:proofErr w:type="gramEnd"/>
      <w:r w:rsidR="00D77110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9746FE" w:rsidRPr="00EE3115">
        <w:rPr>
          <w:rFonts w:ascii="Cambria" w:hAnsi="Cambria" w:cs="Times New Roman"/>
          <w:b w:val="0"/>
          <w:color w:val="auto"/>
          <w:szCs w:val="24"/>
        </w:rPr>
        <w:t>o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ranında artırarak</w:t>
      </w:r>
      <w:r w:rsidR="00A6023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52</w:t>
      </w:r>
      <w:r w:rsidR="003377C0" w:rsidRPr="00EE3115">
        <w:rPr>
          <w:rFonts w:ascii="Cambria" w:hAnsi="Cambria" w:cs="Times New Roman"/>
          <w:b w:val="0"/>
          <w:color w:val="auto"/>
          <w:szCs w:val="24"/>
        </w:rPr>
        <w:t>.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596</w:t>
      </w:r>
      <w:r w:rsidR="00A6023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7B7B4A" w:rsidRPr="00EE3115">
        <w:rPr>
          <w:rFonts w:ascii="Cambria" w:hAnsi="Cambria" w:cs="Times New Roman"/>
          <w:b w:val="0"/>
          <w:color w:val="auto"/>
          <w:szCs w:val="24"/>
        </w:rPr>
        <w:t>do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lara taşıdı.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 xml:space="preserve"> “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Radyo, televizyon, haberleşme teçhizatı ve cihazları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>”</w:t>
      </w:r>
      <w:r w:rsidR="0076740E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9746FE" w:rsidRPr="00EE3115">
        <w:rPr>
          <w:rFonts w:ascii="Cambria" w:hAnsi="Cambria" w:cs="Times New Roman"/>
          <w:b w:val="0"/>
          <w:color w:val="auto"/>
          <w:szCs w:val="24"/>
        </w:rPr>
        <w:t>s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ektöründe</w:t>
      </w:r>
      <w:r w:rsidR="00792D03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 xml:space="preserve">artış oranı </w:t>
      </w:r>
      <w:proofErr w:type="gramStart"/>
      <w:r w:rsidR="00231B38" w:rsidRPr="00EE3115">
        <w:rPr>
          <w:rFonts w:ascii="Cambria" w:hAnsi="Cambria" w:cs="Times New Roman"/>
          <w:b w:val="0"/>
          <w:color w:val="auto"/>
          <w:szCs w:val="24"/>
        </w:rPr>
        <w:t>%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 xml:space="preserve"> 367</w:t>
      </w:r>
      <w:r w:rsidR="008F004E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1</w:t>
      </w:r>
      <w:proofErr w:type="gramEnd"/>
      <w:r w:rsidR="008F004E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olurken</w:t>
      </w:r>
      <w:r w:rsidR="003377C0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>“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Ağaç ve mantar ürünleri</w:t>
      </w:r>
      <w:r w:rsidR="008B0C19" w:rsidRPr="00EE3115">
        <w:rPr>
          <w:rFonts w:ascii="Cambria" w:hAnsi="Cambria" w:cs="Times New Roman"/>
          <w:b w:val="0"/>
          <w:color w:val="auto"/>
          <w:szCs w:val="24"/>
        </w:rPr>
        <w:t xml:space="preserve">”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>sektörü ihracatını</w:t>
      </w:r>
      <w:r w:rsidR="00B1756E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B34513" w:rsidRPr="00EE3115">
        <w:rPr>
          <w:rFonts w:ascii="Cambria" w:hAnsi="Cambria" w:cs="Times New Roman"/>
          <w:b w:val="0"/>
          <w:color w:val="auto"/>
          <w:szCs w:val="24"/>
        </w:rPr>
        <w:t>%</w:t>
      </w:r>
      <w:r w:rsidR="007764B5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282</w:t>
      </w:r>
      <w:r w:rsidR="00A506F8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F62E6A" w:rsidRPr="00EE3115">
        <w:rPr>
          <w:rFonts w:ascii="Cambria" w:hAnsi="Cambria" w:cs="Times New Roman"/>
          <w:b w:val="0"/>
          <w:color w:val="auto"/>
          <w:szCs w:val="24"/>
        </w:rPr>
        <w:t>6</w:t>
      </w:r>
      <w:r w:rsidR="00A163F0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231B38" w:rsidRPr="00EE3115">
        <w:rPr>
          <w:rFonts w:ascii="Cambria" w:hAnsi="Cambria" w:cs="Times New Roman"/>
          <w:b w:val="0"/>
          <w:color w:val="auto"/>
          <w:szCs w:val="24"/>
        </w:rPr>
        <w:t xml:space="preserve">artırmayı başardı. </w:t>
      </w:r>
    </w:p>
    <w:p w14:paraId="7EC141B4" w14:textId="77777777" w:rsidR="00873C12" w:rsidRPr="00EE3115" w:rsidRDefault="00873C12" w:rsidP="009A7A67">
      <w:pPr>
        <w:ind w:left="-5" w:right="-12" w:firstLine="713"/>
        <w:rPr>
          <w:rFonts w:ascii="Cambria" w:hAnsi="Cambria" w:cs="Times New Roman"/>
          <w:b w:val="0"/>
          <w:color w:val="auto"/>
          <w:szCs w:val="24"/>
        </w:rPr>
      </w:pPr>
    </w:p>
    <w:p w14:paraId="4BAB7B21" w14:textId="5280F871" w:rsidR="00482BB8" w:rsidRPr="00EE3115" w:rsidRDefault="00482BB8" w:rsidP="009A7A67">
      <w:pPr>
        <w:ind w:left="-5" w:right="-12" w:firstLine="713"/>
        <w:rPr>
          <w:rFonts w:ascii="Cambria" w:hAnsi="Cambria" w:cs="Times New Roman"/>
          <w:b w:val="0"/>
          <w:color w:val="auto"/>
          <w:szCs w:val="24"/>
        </w:rPr>
      </w:pPr>
      <w:r w:rsidRPr="00EE3115">
        <w:rPr>
          <w:rFonts w:ascii="Cambria" w:hAnsi="Cambria" w:cs="Times New Roman"/>
          <w:b w:val="0"/>
          <w:color w:val="auto"/>
          <w:szCs w:val="24"/>
        </w:rPr>
        <w:t>Ekonomik faaliyetlere göre</w:t>
      </w:r>
      <w:r w:rsidR="00231726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 xml:space="preserve">İhracatta en yüksek payı alan </w:t>
      </w:r>
      <w:r w:rsidR="007A28FB" w:rsidRPr="00EE3115">
        <w:rPr>
          <w:rFonts w:ascii="Cambria" w:hAnsi="Cambria" w:cs="Times New Roman"/>
          <w:b w:val="0"/>
          <w:color w:val="auto"/>
          <w:szCs w:val="24"/>
        </w:rPr>
        <w:t>sektör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proofErr w:type="gramStart"/>
      <w:r w:rsidRPr="00EE3115">
        <w:rPr>
          <w:rFonts w:ascii="Cambria" w:hAnsi="Cambria" w:cs="Times New Roman"/>
          <w:b w:val="0"/>
          <w:color w:val="auto"/>
          <w:szCs w:val="24"/>
        </w:rPr>
        <w:t>%</w:t>
      </w:r>
      <w:r w:rsidR="007A122E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84</w:t>
      </w:r>
      <w:r w:rsidR="00470820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1</w:t>
      </w:r>
      <w:proofErr w:type="gramEnd"/>
      <w:r w:rsidR="00783235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auto"/>
          <w:szCs w:val="24"/>
        </w:rPr>
        <w:t>oran ve</w:t>
      </w:r>
      <w:r w:rsidR="00E219E4" w:rsidRPr="00EE3115">
        <w:rPr>
          <w:rFonts w:ascii="Cambria" w:hAnsi="Cambria" w:cs="Times New Roman"/>
          <w:b w:val="0"/>
          <w:color w:val="auto"/>
          <w:szCs w:val="24"/>
        </w:rPr>
        <w:t xml:space="preserve"> 1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41</w:t>
      </w:r>
      <w:r w:rsidR="00E219E4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4</w:t>
      </w:r>
      <w:r w:rsidR="00E219E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341886" w:rsidRPr="00EE3115">
        <w:rPr>
          <w:rFonts w:ascii="Cambria" w:hAnsi="Cambria" w:cs="Times New Roman"/>
          <w:b w:val="0"/>
          <w:color w:val="auto"/>
          <w:szCs w:val="24"/>
        </w:rPr>
        <w:t>m</w:t>
      </w:r>
      <w:r w:rsidRPr="00EE3115">
        <w:rPr>
          <w:rFonts w:ascii="Cambria" w:hAnsi="Cambria" w:cs="Times New Roman"/>
          <w:b w:val="0"/>
          <w:color w:val="auto"/>
          <w:szCs w:val="24"/>
        </w:rPr>
        <w:t xml:space="preserve">ilyon dolar ile </w:t>
      </w:r>
      <w:r w:rsidR="00E219E4" w:rsidRPr="00EE3115">
        <w:rPr>
          <w:rFonts w:ascii="Cambria" w:hAnsi="Cambria" w:cs="Times New Roman"/>
          <w:b w:val="0"/>
          <w:color w:val="auto"/>
          <w:szCs w:val="24"/>
        </w:rPr>
        <w:t>İ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 xml:space="preserve">malat sanayi oldu. </w:t>
      </w:r>
      <w:r w:rsidRPr="00EE3115">
        <w:rPr>
          <w:rFonts w:ascii="Cambria" w:hAnsi="Cambria" w:cs="Times New Roman"/>
          <w:b w:val="0"/>
          <w:color w:val="auto"/>
          <w:szCs w:val="24"/>
        </w:rPr>
        <w:t xml:space="preserve">Onu </w:t>
      </w:r>
      <w:proofErr w:type="gramStart"/>
      <w:r w:rsidRPr="00EE3115">
        <w:rPr>
          <w:rFonts w:ascii="Cambria" w:hAnsi="Cambria" w:cs="Times New Roman"/>
          <w:b w:val="0"/>
          <w:color w:val="auto"/>
          <w:szCs w:val="24"/>
        </w:rPr>
        <w:t>%</w:t>
      </w:r>
      <w:r w:rsidR="005B4841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5</w:t>
      </w:r>
      <w:r w:rsidR="005F6B1D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5</w:t>
      </w:r>
      <w:proofErr w:type="gramEnd"/>
      <w:r w:rsidR="00795D19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 xml:space="preserve">oran </w:t>
      </w:r>
      <w:r w:rsidRPr="00EE3115">
        <w:rPr>
          <w:rFonts w:ascii="Cambria" w:hAnsi="Cambria" w:cs="Times New Roman"/>
          <w:b w:val="0"/>
          <w:color w:val="auto"/>
          <w:szCs w:val="24"/>
        </w:rPr>
        <w:t xml:space="preserve">ve 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9</w:t>
      </w:r>
      <w:r w:rsidR="00CF14A0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2</w:t>
      </w:r>
      <w:r w:rsidR="00CB4D18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auto"/>
          <w:szCs w:val="24"/>
        </w:rPr>
        <w:t>milyon</w:t>
      </w:r>
      <w:r w:rsidR="00C3359E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auto"/>
          <w:szCs w:val="24"/>
        </w:rPr>
        <w:t xml:space="preserve">dolar </w:t>
      </w:r>
      <w:r w:rsidR="007A28FB" w:rsidRPr="00EE3115">
        <w:rPr>
          <w:rFonts w:ascii="Cambria" w:hAnsi="Cambria" w:cs="Times New Roman"/>
          <w:b w:val="0"/>
          <w:color w:val="auto"/>
          <w:szCs w:val="24"/>
        </w:rPr>
        <w:t>ile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 xml:space="preserve"> Balıkçılık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>takip ederken,</w:t>
      </w:r>
      <w:r w:rsidR="00E219E4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 xml:space="preserve">Madencilik ve </w:t>
      </w:r>
      <w:proofErr w:type="spellStart"/>
      <w:r w:rsidR="00492A92" w:rsidRPr="00EE3115">
        <w:rPr>
          <w:rFonts w:ascii="Cambria" w:hAnsi="Cambria" w:cs="Times New Roman"/>
          <w:b w:val="0"/>
          <w:color w:val="auto"/>
          <w:szCs w:val="24"/>
        </w:rPr>
        <w:t>taşocakçılığı</w:t>
      </w:r>
      <w:proofErr w:type="spellEnd"/>
      <w:r w:rsidR="00492A92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>%</w:t>
      </w:r>
      <w:r w:rsidR="00C3359E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5</w:t>
      </w:r>
      <w:r w:rsidR="0090374E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2</w:t>
      </w:r>
      <w:r w:rsidR="004E2E2B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>oran</w:t>
      </w:r>
      <w:r w:rsidR="00EF36C0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>ve</w:t>
      </w:r>
      <w:r w:rsidR="00CF14A0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8</w:t>
      </w:r>
      <w:r w:rsidR="00F82EA0" w:rsidRPr="00EE3115">
        <w:rPr>
          <w:rFonts w:ascii="Cambria" w:hAnsi="Cambria" w:cs="Times New Roman"/>
          <w:b w:val="0"/>
          <w:color w:val="auto"/>
          <w:szCs w:val="24"/>
        </w:rPr>
        <w:t>,</w:t>
      </w:r>
      <w:r w:rsidR="00492A92" w:rsidRPr="00EE3115">
        <w:rPr>
          <w:rFonts w:ascii="Cambria" w:hAnsi="Cambria" w:cs="Times New Roman"/>
          <w:b w:val="0"/>
          <w:color w:val="auto"/>
          <w:szCs w:val="24"/>
        </w:rPr>
        <w:t>8</w:t>
      </w:r>
      <w:r w:rsidR="00CF14A0" w:rsidRPr="00EE3115">
        <w:rPr>
          <w:rFonts w:ascii="Cambria" w:hAnsi="Cambria" w:cs="Times New Roman"/>
          <w:b w:val="0"/>
          <w:color w:val="auto"/>
          <w:szCs w:val="24"/>
        </w:rPr>
        <w:t xml:space="preserve"> </w:t>
      </w:r>
      <w:r w:rsidR="004F0396" w:rsidRPr="00EE3115">
        <w:rPr>
          <w:rFonts w:ascii="Cambria" w:hAnsi="Cambria" w:cs="Times New Roman"/>
          <w:b w:val="0"/>
          <w:color w:val="auto"/>
          <w:szCs w:val="24"/>
        </w:rPr>
        <w:t xml:space="preserve">milyon </w:t>
      </w:r>
      <w:r w:rsidR="00DA47F7" w:rsidRPr="00EE3115">
        <w:rPr>
          <w:rFonts w:ascii="Cambria" w:hAnsi="Cambria" w:cs="Times New Roman"/>
          <w:b w:val="0"/>
          <w:color w:val="auto"/>
          <w:szCs w:val="24"/>
        </w:rPr>
        <w:t xml:space="preserve">dolar ile </w:t>
      </w:r>
      <w:r w:rsidR="00484AB4" w:rsidRPr="00EE3115">
        <w:rPr>
          <w:rFonts w:ascii="Cambria" w:hAnsi="Cambria" w:cs="Times New Roman"/>
          <w:b w:val="0"/>
          <w:color w:val="auto"/>
          <w:szCs w:val="24"/>
        </w:rPr>
        <w:t>üçünc</w:t>
      </w:r>
      <w:r w:rsidR="004E3B51" w:rsidRPr="00EE3115">
        <w:rPr>
          <w:rFonts w:ascii="Cambria" w:hAnsi="Cambria" w:cs="Times New Roman"/>
          <w:b w:val="0"/>
          <w:color w:val="auto"/>
          <w:szCs w:val="24"/>
        </w:rPr>
        <w:t>ü</w:t>
      </w:r>
      <w:r w:rsidR="005B4841" w:rsidRPr="00EE3115">
        <w:rPr>
          <w:rFonts w:ascii="Cambria" w:hAnsi="Cambria" w:cs="Times New Roman"/>
          <w:b w:val="0"/>
          <w:color w:val="auto"/>
          <w:szCs w:val="24"/>
        </w:rPr>
        <w:t xml:space="preserve"> sırada </w:t>
      </w:r>
      <w:r w:rsidR="000D21AF" w:rsidRPr="00EE3115">
        <w:rPr>
          <w:rFonts w:ascii="Cambria" w:hAnsi="Cambria" w:cs="Times New Roman"/>
          <w:b w:val="0"/>
          <w:color w:val="auto"/>
          <w:szCs w:val="24"/>
        </w:rPr>
        <w:t>yer aldı.</w:t>
      </w:r>
    </w:p>
    <w:p w14:paraId="6F9CDDA8" w14:textId="77777777" w:rsidR="0041789A" w:rsidRPr="00EE3115" w:rsidRDefault="0041789A" w:rsidP="006639D7">
      <w:pPr>
        <w:spacing w:after="0"/>
        <w:ind w:right="-11" w:firstLine="698"/>
        <w:rPr>
          <w:rFonts w:ascii="Cambria" w:hAnsi="Cambria" w:cs="Times New Roman"/>
          <w:b w:val="0"/>
          <w:bCs/>
          <w:color w:val="000000" w:themeColor="text1"/>
          <w:szCs w:val="24"/>
        </w:rPr>
      </w:pPr>
    </w:p>
    <w:p w14:paraId="649F4391" w14:textId="2EF5E363" w:rsidR="0055717F" w:rsidRPr="00EE3115" w:rsidRDefault="0055717F" w:rsidP="0015572E">
      <w:pPr>
        <w:spacing w:after="0" w:line="240" w:lineRule="auto"/>
        <w:ind w:left="0" w:right="0" w:firstLine="709"/>
        <w:rPr>
          <w:rFonts w:ascii="Cambria" w:hAnsi="Cambria" w:cs="Times New Roman"/>
          <w:b w:val="0"/>
          <w:color w:val="000000" w:themeColor="text1"/>
          <w:szCs w:val="24"/>
        </w:rPr>
      </w:pP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Ülkemizin Faaliyet İllerine göre </w:t>
      </w:r>
      <w:r w:rsidR="00634CF9" w:rsidRPr="00EE3115">
        <w:rPr>
          <w:rFonts w:ascii="Cambria" w:hAnsi="Cambria" w:cs="Times New Roman"/>
          <w:b w:val="0"/>
          <w:color w:val="000000" w:themeColor="text1"/>
          <w:szCs w:val="24"/>
        </w:rPr>
        <w:t>Eylül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ayı ihracatı bir önceki yılın aynı ayına göre </w:t>
      </w:r>
      <w:proofErr w:type="gramStart"/>
      <w:r w:rsidRPr="00EE3115">
        <w:rPr>
          <w:rFonts w:ascii="Cambria" w:hAnsi="Cambria" w:cs="Times New Roman"/>
          <w:bCs/>
          <w:color w:val="000000" w:themeColor="text1"/>
          <w:szCs w:val="24"/>
        </w:rPr>
        <w:t xml:space="preserve">% </w:t>
      </w:r>
      <w:r w:rsidR="00E652C8" w:rsidRPr="00EE3115">
        <w:rPr>
          <w:rFonts w:ascii="Cambria" w:hAnsi="Cambria" w:cs="Times New Roman"/>
          <w:bCs/>
          <w:color w:val="000000" w:themeColor="text1"/>
          <w:szCs w:val="24"/>
        </w:rPr>
        <w:t>1</w:t>
      </w:r>
      <w:r w:rsidRPr="00EE3115">
        <w:rPr>
          <w:rFonts w:ascii="Cambria" w:hAnsi="Cambria" w:cs="Times New Roman"/>
          <w:bCs/>
          <w:color w:val="000000" w:themeColor="text1"/>
          <w:szCs w:val="24"/>
        </w:rPr>
        <w:t>,</w:t>
      </w:r>
      <w:r w:rsidR="00E652C8" w:rsidRPr="00EE3115">
        <w:rPr>
          <w:rFonts w:ascii="Cambria" w:hAnsi="Cambria" w:cs="Times New Roman"/>
          <w:bCs/>
          <w:color w:val="000000" w:themeColor="text1"/>
          <w:szCs w:val="24"/>
        </w:rPr>
        <w:t>9</w:t>
      </w:r>
      <w:proofErr w:type="gramEnd"/>
      <w:r w:rsidR="00F97363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a</w:t>
      </w:r>
      <w:r w:rsidR="00E652C8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zalarak </w:t>
      </w:r>
      <w:r w:rsidR="009E3795" w:rsidRPr="00EE3115">
        <w:rPr>
          <w:rFonts w:ascii="Cambria" w:hAnsi="Cambria" w:cs="Times New Roman"/>
          <w:bCs/>
          <w:color w:val="000000" w:themeColor="text1"/>
          <w:szCs w:val="24"/>
        </w:rPr>
        <w:t>2</w:t>
      </w:r>
      <w:r w:rsidR="00E652C8" w:rsidRPr="00EE3115">
        <w:rPr>
          <w:rFonts w:ascii="Cambria" w:hAnsi="Cambria" w:cs="Times New Roman"/>
          <w:bCs/>
          <w:color w:val="000000" w:themeColor="text1"/>
          <w:szCs w:val="24"/>
        </w:rPr>
        <w:t xml:space="preserve">2 </w:t>
      </w:r>
      <w:r w:rsidRPr="00EE3115">
        <w:rPr>
          <w:rFonts w:ascii="Cambria" w:hAnsi="Cambria" w:cs="Times New Roman"/>
          <w:bCs/>
          <w:color w:val="000000" w:themeColor="text1"/>
          <w:szCs w:val="24"/>
        </w:rPr>
        <w:t>milyar dolar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olarak gerçekleşti. Son 12 aylık ihracatımız </w:t>
      </w:r>
      <w:proofErr w:type="gramStart"/>
      <w:r w:rsidRPr="00EE3115">
        <w:rPr>
          <w:rFonts w:ascii="Cambria" w:hAnsi="Cambria" w:cs="Times New Roman"/>
          <w:bCs/>
          <w:color w:val="000000" w:themeColor="text1"/>
          <w:szCs w:val="24"/>
        </w:rPr>
        <w:t xml:space="preserve">% </w:t>
      </w:r>
      <w:r w:rsidR="00E652C8" w:rsidRPr="00EE3115">
        <w:rPr>
          <w:rFonts w:ascii="Cambria" w:hAnsi="Cambria" w:cs="Times New Roman"/>
          <w:bCs/>
          <w:color w:val="000000" w:themeColor="text1"/>
          <w:szCs w:val="24"/>
        </w:rPr>
        <w:t>1</w:t>
      </w:r>
      <w:r w:rsidRPr="00EE3115">
        <w:rPr>
          <w:rFonts w:ascii="Cambria" w:hAnsi="Cambria" w:cs="Times New Roman"/>
          <w:bCs/>
          <w:color w:val="000000" w:themeColor="text1"/>
          <w:szCs w:val="24"/>
        </w:rPr>
        <w:t>,</w:t>
      </w:r>
      <w:r w:rsidR="00E652C8" w:rsidRPr="00EE3115">
        <w:rPr>
          <w:rFonts w:ascii="Cambria" w:hAnsi="Cambria" w:cs="Times New Roman"/>
          <w:bCs/>
          <w:color w:val="000000" w:themeColor="text1"/>
          <w:szCs w:val="24"/>
        </w:rPr>
        <w:t>9</w:t>
      </w:r>
      <w:proofErr w:type="gramEnd"/>
      <w:r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artışla </w:t>
      </w:r>
      <w:r w:rsidRPr="00EE3115">
        <w:rPr>
          <w:rFonts w:ascii="Cambria" w:hAnsi="Cambria" w:cs="Times New Roman"/>
          <w:bCs/>
          <w:color w:val="000000" w:themeColor="text1"/>
          <w:szCs w:val="24"/>
        </w:rPr>
        <w:t>2</w:t>
      </w:r>
      <w:r w:rsidR="009E3795" w:rsidRPr="00EE3115">
        <w:rPr>
          <w:rFonts w:ascii="Cambria" w:hAnsi="Cambria" w:cs="Times New Roman"/>
          <w:bCs/>
          <w:color w:val="000000" w:themeColor="text1"/>
          <w:szCs w:val="24"/>
        </w:rPr>
        <w:t>6</w:t>
      </w:r>
      <w:r w:rsidR="00E652C8" w:rsidRPr="00EE3115">
        <w:rPr>
          <w:rFonts w:ascii="Cambria" w:hAnsi="Cambria" w:cs="Times New Roman"/>
          <w:bCs/>
          <w:color w:val="000000" w:themeColor="text1"/>
          <w:szCs w:val="24"/>
        </w:rPr>
        <w:t>0,5</w:t>
      </w:r>
      <w:r w:rsidR="00F97363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Cs/>
          <w:color w:val="000000" w:themeColor="text1"/>
          <w:szCs w:val="24"/>
        </w:rPr>
        <w:t>milyar</w:t>
      </w:r>
      <w:r w:rsidR="008E464C" w:rsidRPr="00EE3115">
        <w:rPr>
          <w:rFonts w:ascii="Cambria" w:hAnsi="Cambria" w:cs="Times New Roman"/>
          <w:bCs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Cs/>
          <w:color w:val="000000" w:themeColor="text1"/>
          <w:szCs w:val="24"/>
        </w:rPr>
        <w:t>dolara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yükseldi.</w:t>
      </w:r>
    </w:p>
    <w:p w14:paraId="34643359" w14:textId="77777777" w:rsidR="008A372E" w:rsidRPr="00EE3115" w:rsidRDefault="008A372E" w:rsidP="0015572E">
      <w:pPr>
        <w:spacing w:after="0" w:line="240" w:lineRule="auto"/>
        <w:ind w:left="0" w:right="0" w:firstLine="709"/>
        <w:rPr>
          <w:rFonts w:ascii="Cambria" w:hAnsi="Cambria" w:cs="Times New Roman"/>
          <w:b w:val="0"/>
          <w:color w:val="000000" w:themeColor="text1"/>
          <w:szCs w:val="24"/>
        </w:rPr>
      </w:pPr>
    </w:p>
    <w:p w14:paraId="7FF2E5B0" w14:textId="4E5B500C" w:rsidR="008A372E" w:rsidRPr="00EE3115" w:rsidRDefault="008A372E" w:rsidP="0015572E">
      <w:pPr>
        <w:spacing w:after="0" w:line="240" w:lineRule="auto"/>
        <w:ind w:left="0" w:right="0" w:firstLine="709"/>
        <w:rPr>
          <w:rFonts w:ascii="Cambria" w:hAnsi="Cambria" w:cs="Times New Roman"/>
          <w:b w:val="0"/>
          <w:color w:val="000000" w:themeColor="text1"/>
          <w:szCs w:val="24"/>
        </w:rPr>
      </w:pP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Teknolojik sınıflandırma ile Ülkemizin </w:t>
      </w:r>
      <w:r w:rsidR="00634CF9" w:rsidRPr="00EE3115">
        <w:rPr>
          <w:rFonts w:ascii="Cambria" w:hAnsi="Cambria" w:cs="Times New Roman"/>
          <w:b w:val="0"/>
          <w:color w:val="000000" w:themeColor="text1"/>
          <w:szCs w:val="24"/>
        </w:rPr>
        <w:t>Eylül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ayı ihracatında; </w:t>
      </w:r>
      <w:proofErr w:type="gramStart"/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% 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75</w:t>
      </w:r>
      <w:proofErr w:type="gramEnd"/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Yüksek, % 3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4</w:t>
      </w:r>
      <w:r w:rsidR="007E1A74"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91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Orta-Yüksek, % 3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37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Orta-Düşük ve % 3</w:t>
      </w:r>
      <w:r w:rsidR="005712D8" w:rsidRPr="00EE3115">
        <w:rPr>
          <w:rFonts w:ascii="Cambria" w:hAnsi="Cambria" w:cs="Times New Roman"/>
          <w:b w:val="0"/>
          <w:color w:val="000000" w:themeColor="text1"/>
          <w:szCs w:val="24"/>
        </w:rPr>
        <w:t>1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,</w:t>
      </w:r>
      <w:r w:rsidR="00197A2E" w:rsidRPr="00EE3115">
        <w:rPr>
          <w:rFonts w:ascii="Cambria" w:hAnsi="Cambria" w:cs="Times New Roman"/>
          <w:b w:val="0"/>
          <w:color w:val="000000" w:themeColor="text1"/>
          <w:szCs w:val="24"/>
        </w:rPr>
        <w:t>9</w:t>
      </w:r>
      <w:r w:rsidR="007A4293" w:rsidRPr="00EE3115">
        <w:rPr>
          <w:rFonts w:ascii="Cambria" w:hAnsi="Cambria" w:cs="Times New Roman"/>
          <w:b w:val="0"/>
          <w:color w:val="000000" w:themeColor="text1"/>
          <w:szCs w:val="24"/>
        </w:rPr>
        <w:t>7</w:t>
      </w:r>
      <w:r w:rsidR="009216A1" w:rsidRPr="00EE3115">
        <w:rPr>
          <w:rFonts w:ascii="Cambria" w:hAnsi="Cambria" w:cs="Times New Roman"/>
          <w:b w:val="0"/>
          <w:color w:val="000000" w:themeColor="text1"/>
          <w:szCs w:val="24"/>
        </w:rPr>
        <w:t xml:space="preserve"> </w:t>
      </w:r>
      <w:r w:rsidRPr="00EE3115">
        <w:rPr>
          <w:rFonts w:ascii="Cambria" w:hAnsi="Cambria" w:cs="Times New Roman"/>
          <w:b w:val="0"/>
          <w:color w:val="000000" w:themeColor="text1"/>
          <w:szCs w:val="24"/>
        </w:rPr>
        <w:t>ile Düşük Teknolojili ürünler ihraç edildi.</w:t>
      </w:r>
    </w:p>
    <w:p w14:paraId="1BF6EC89" w14:textId="77777777" w:rsidR="001F4798" w:rsidRPr="00EE3115" w:rsidRDefault="001F4798" w:rsidP="00246209">
      <w:pPr>
        <w:spacing w:after="0"/>
        <w:ind w:right="-11"/>
        <w:jc w:val="center"/>
        <w:rPr>
          <w:rFonts w:ascii="Cambria" w:hAnsi="Cambria" w:cs="Times New Roman"/>
          <w:b w:val="0"/>
          <w:color w:val="auto"/>
          <w:sz w:val="26"/>
          <w:szCs w:val="26"/>
        </w:rPr>
      </w:pPr>
    </w:p>
    <w:p w14:paraId="535AFB06" w14:textId="77777777" w:rsidR="0055717F" w:rsidRPr="00EE3115" w:rsidRDefault="0055717F" w:rsidP="00246209">
      <w:pPr>
        <w:spacing w:after="0"/>
        <w:ind w:right="-11"/>
        <w:jc w:val="center"/>
        <w:rPr>
          <w:rFonts w:ascii="Cambria" w:hAnsi="Cambria" w:cs="Times New Roman"/>
          <w:b w:val="0"/>
          <w:color w:val="auto"/>
          <w:sz w:val="26"/>
          <w:szCs w:val="26"/>
        </w:rPr>
      </w:pPr>
    </w:p>
    <w:p w14:paraId="31919A76" w14:textId="77777777" w:rsidR="0055717F" w:rsidRPr="00EE3115" w:rsidRDefault="0055717F" w:rsidP="00246209">
      <w:pPr>
        <w:spacing w:after="0"/>
        <w:ind w:right="-11"/>
        <w:jc w:val="center"/>
        <w:rPr>
          <w:rFonts w:ascii="Cambria" w:hAnsi="Cambria" w:cs="Times New Roman"/>
          <w:b w:val="0"/>
          <w:color w:val="auto"/>
          <w:sz w:val="26"/>
          <w:szCs w:val="26"/>
        </w:rPr>
      </w:pPr>
    </w:p>
    <w:p w14:paraId="059F1DBA" w14:textId="5A377100" w:rsidR="00406525" w:rsidRPr="00EE3115" w:rsidRDefault="00701A49" w:rsidP="00246209">
      <w:pPr>
        <w:spacing w:after="0"/>
        <w:ind w:right="-11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EE3115">
        <w:rPr>
          <w:rFonts w:ascii="Cambria" w:hAnsi="Cambria" w:cs="Times New Roman"/>
          <w:color w:val="auto"/>
          <w:sz w:val="26"/>
          <w:szCs w:val="26"/>
        </w:rPr>
        <w:t>Gökhan MARAŞ</w:t>
      </w:r>
    </w:p>
    <w:p w14:paraId="3ADAEE63" w14:textId="7A2DCC18" w:rsidR="00124FFE" w:rsidRPr="003F0B0B" w:rsidRDefault="00565747" w:rsidP="00AB24B1">
      <w:pPr>
        <w:spacing w:after="0"/>
        <w:ind w:left="0" w:right="-11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EE3115">
        <w:rPr>
          <w:rFonts w:ascii="Cambria" w:hAnsi="Cambria" w:cs="Times New Roman"/>
          <w:color w:val="auto"/>
          <w:sz w:val="26"/>
          <w:szCs w:val="26"/>
        </w:rPr>
        <w:t xml:space="preserve">AYSO </w:t>
      </w:r>
      <w:r w:rsidR="00406525" w:rsidRPr="00EE3115">
        <w:rPr>
          <w:rFonts w:ascii="Cambria" w:hAnsi="Cambria" w:cs="Times New Roman"/>
          <w:color w:val="auto"/>
          <w:sz w:val="26"/>
          <w:szCs w:val="26"/>
        </w:rPr>
        <w:t>Yönetim Kurulu Başkanı</w:t>
      </w:r>
    </w:p>
    <w:sectPr w:rsidR="00124FFE" w:rsidRPr="003F0B0B" w:rsidSect="00F2003E">
      <w:pgSz w:w="11906" w:h="16838"/>
      <w:pgMar w:top="142" w:right="1133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F4E3" w14:textId="77777777" w:rsidR="009F6853" w:rsidRDefault="009F6853" w:rsidP="00024BFC">
      <w:pPr>
        <w:spacing w:after="0" w:line="240" w:lineRule="auto"/>
      </w:pPr>
      <w:r>
        <w:separator/>
      </w:r>
    </w:p>
  </w:endnote>
  <w:endnote w:type="continuationSeparator" w:id="0">
    <w:p w14:paraId="11D5A531" w14:textId="77777777" w:rsidR="009F6853" w:rsidRDefault="009F6853" w:rsidP="0002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BC45" w14:textId="77777777" w:rsidR="009F6853" w:rsidRDefault="009F6853" w:rsidP="00024BFC">
      <w:pPr>
        <w:spacing w:after="0" w:line="240" w:lineRule="auto"/>
      </w:pPr>
      <w:r>
        <w:separator/>
      </w:r>
    </w:p>
  </w:footnote>
  <w:footnote w:type="continuationSeparator" w:id="0">
    <w:p w14:paraId="11935837" w14:textId="77777777" w:rsidR="009F6853" w:rsidRDefault="009F6853" w:rsidP="0002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3B"/>
    <w:rsid w:val="0000111F"/>
    <w:rsid w:val="000037A2"/>
    <w:rsid w:val="00005B02"/>
    <w:rsid w:val="00006B63"/>
    <w:rsid w:val="0000783E"/>
    <w:rsid w:val="000111A4"/>
    <w:rsid w:val="00011C8C"/>
    <w:rsid w:val="00011E34"/>
    <w:rsid w:val="00013C4C"/>
    <w:rsid w:val="00013C9B"/>
    <w:rsid w:val="00013CB1"/>
    <w:rsid w:val="000149E2"/>
    <w:rsid w:val="00014F3A"/>
    <w:rsid w:val="000162A2"/>
    <w:rsid w:val="00017A50"/>
    <w:rsid w:val="0002003E"/>
    <w:rsid w:val="00021546"/>
    <w:rsid w:val="00021FAE"/>
    <w:rsid w:val="000227FB"/>
    <w:rsid w:val="000234AA"/>
    <w:rsid w:val="00023F28"/>
    <w:rsid w:val="00024BFC"/>
    <w:rsid w:val="00024EA5"/>
    <w:rsid w:val="00026761"/>
    <w:rsid w:val="00026811"/>
    <w:rsid w:val="00026B44"/>
    <w:rsid w:val="000273DD"/>
    <w:rsid w:val="00027801"/>
    <w:rsid w:val="00027F72"/>
    <w:rsid w:val="00034FE6"/>
    <w:rsid w:val="00035179"/>
    <w:rsid w:val="00035C2F"/>
    <w:rsid w:val="000364EB"/>
    <w:rsid w:val="00036C32"/>
    <w:rsid w:val="00037132"/>
    <w:rsid w:val="000401C6"/>
    <w:rsid w:val="00040E1C"/>
    <w:rsid w:val="000414C2"/>
    <w:rsid w:val="00042320"/>
    <w:rsid w:val="00042619"/>
    <w:rsid w:val="00042AC2"/>
    <w:rsid w:val="000439DC"/>
    <w:rsid w:val="000444F9"/>
    <w:rsid w:val="00044978"/>
    <w:rsid w:val="00044F42"/>
    <w:rsid w:val="000453EC"/>
    <w:rsid w:val="000469D5"/>
    <w:rsid w:val="000507A5"/>
    <w:rsid w:val="00050DAD"/>
    <w:rsid w:val="000515CB"/>
    <w:rsid w:val="000534AD"/>
    <w:rsid w:val="0005403A"/>
    <w:rsid w:val="000541E1"/>
    <w:rsid w:val="00054DD6"/>
    <w:rsid w:val="00055099"/>
    <w:rsid w:val="000553CD"/>
    <w:rsid w:val="000555B4"/>
    <w:rsid w:val="00055BDD"/>
    <w:rsid w:val="00056FED"/>
    <w:rsid w:val="00057A69"/>
    <w:rsid w:val="000616C2"/>
    <w:rsid w:val="0006270C"/>
    <w:rsid w:val="00065059"/>
    <w:rsid w:val="0006787C"/>
    <w:rsid w:val="00067B47"/>
    <w:rsid w:val="00071AA3"/>
    <w:rsid w:val="00072015"/>
    <w:rsid w:val="00072563"/>
    <w:rsid w:val="00072A51"/>
    <w:rsid w:val="000772F6"/>
    <w:rsid w:val="00077FBD"/>
    <w:rsid w:val="00080037"/>
    <w:rsid w:val="00082251"/>
    <w:rsid w:val="00085705"/>
    <w:rsid w:val="00085908"/>
    <w:rsid w:val="00085F1C"/>
    <w:rsid w:val="000866FF"/>
    <w:rsid w:val="00086BD1"/>
    <w:rsid w:val="0008714A"/>
    <w:rsid w:val="0008733B"/>
    <w:rsid w:val="000876E7"/>
    <w:rsid w:val="00090B89"/>
    <w:rsid w:val="00091577"/>
    <w:rsid w:val="000915F7"/>
    <w:rsid w:val="00091749"/>
    <w:rsid w:val="0009266D"/>
    <w:rsid w:val="00093552"/>
    <w:rsid w:val="000937BF"/>
    <w:rsid w:val="00094154"/>
    <w:rsid w:val="00096CF6"/>
    <w:rsid w:val="0009799A"/>
    <w:rsid w:val="00097CED"/>
    <w:rsid w:val="000A0529"/>
    <w:rsid w:val="000A078D"/>
    <w:rsid w:val="000A0FE5"/>
    <w:rsid w:val="000A1504"/>
    <w:rsid w:val="000A17B0"/>
    <w:rsid w:val="000A1990"/>
    <w:rsid w:val="000A27D8"/>
    <w:rsid w:val="000A3376"/>
    <w:rsid w:val="000A39D3"/>
    <w:rsid w:val="000A4755"/>
    <w:rsid w:val="000A7DE7"/>
    <w:rsid w:val="000B05AC"/>
    <w:rsid w:val="000B0960"/>
    <w:rsid w:val="000B09C5"/>
    <w:rsid w:val="000B14EC"/>
    <w:rsid w:val="000B277D"/>
    <w:rsid w:val="000B2A91"/>
    <w:rsid w:val="000B2DE2"/>
    <w:rsid w:val="000B46ED"/>
    <w:rsid w:val="000B4E03"/>
    <w:rsid w:val="000B5B68"/>
    <w:rsid w:val="000B659B"/>
    <w:rsid w:val="000B7B7E"/>
    <w:rsid w:val="000C0095"/>
    <w:rsid w:val="000C0E4C"/>
    <w:rsid w:val="000C127E"/>
    <w:rsid w:val="000C22CC"/>
    <w:rsid w:val="000C2E6D"/>
    <w:rsid w:val="000C3309"/>
    <w:rsid w:val="000C3E59"/>
    <w:rsid w:val="000C3E8C"/>
    <w:rsid w:val="000C57EC"/>
    <w:rsid w:val="000C6397"/>
    <w:rsid w:val="000C687E"/>
    <w:rsid w:val="000D21AF"/>
    <w:rsid w:val="000D482A"/>
    <w:rsid w:val="000D4839"/>
    <w:rsid w:val="000D5757"/>
    <w:rsid w:val="000D627E"/>
    <w:rsid w:val="000D6852"/>
    <w:rsid w:val="000D717C"/>
    <w:rsid w:val="000D7CB6"/>
    <w:rsid w:val="000E15CC"/>
    <w:rsid w:val="000E2428"/>
    <w:rsid w:val="000E30DC"/>
    <w:rsid w:val="000E339E"/>
    <w:rsid w:val="000E50C7"/>
    <w:rsid w:val="000E57D7"/>
    <w:rsid w:val="000E6537"/>
    <w:rsid w:val="000E6D75"/>
    <w:rsid w:val="000E7250"/>
    <w:rsid w:val="000E76AF"/>
    <w:rsid w:val="000F102F"/>
    <w:rsid w:val="000F32C2"/>
    <w:rsid w:val="000F3476"/>
    <w:rsid w:val="000F3699"/>
    <w:rsid w:val="000F3FED"/>
    <w:rsid w:val="000F5A9C"/>
    <w:rsid w:val="000F6FF3"/>
    <w:rsid w:val="000F7B04"/>
    <w:rsid w:val="000F7BCE"/>
    <w:rsid w:val="00100C8D"/>
    <w:rsid w:val="001015BE"/>
    <w:rsid w:val="00104E62"/>
    <w:rsid w:val="001057E1"/>
    <w:rsid w:val="00106361"/>
    <w:rsid w:val="0011105A"/>
    <w:rsid w:val="001115C7"/>
    <w:rsid w:val="00111A10"/>
    <w:rsid w:val="00112140"/>
    <w:rsid w:val="00112D2C"/>
    <w:rsid w:val="0011356F"/>
    <w:rsid w:val="0011512B"/>
    <w:rsid w:val="0011535D"/>
    <w:rsid w:val="0011595A"/>
    <w:rsid w:val="00116FBE"/>
    <w:rsid w:val="00117014"/>
    <w:rsid w:val="001170BF"/>
    <w:rsid w:val="00117176"/>
    <w:rsid w:val="001173DF"/>
    <w:rsid w:val="0011782E"/>
    <w:rsid w:val="0012355F"/>
    <w:rsid w:val="00123E4A"/>
    <w:rsid w:val="00124FFE"/>
    <w:rsid w:val="0012565F"/>
    <w:rsid w:val="00125C74"/>
    <w:rsid w:val="00125E47"/>
    <w:rsid w:val="00127B0C"/>
    <w:rsid w:val="0013077E"/>
    <w:rsid w:val="00130D2E"/>
    <w:rsid w:val="00130EB5"/>
    <w:rsid w:val="001328B6"/>
    <w:rsid w:val="001331C8"/>
    <w:rsid w:val="00133253"/>
    <w:rsid w:val="00133D9A"/>
    <w:rsid w:val="00135F45"/>
    <w:rsid w:val="0013709D"/>
    <w:rsid w:val="001400C2"/>
    <w:rsid w:val="0014355F"/>
    <w:rsid w:val="00143661"/>
    <w:rsid w:val="00143CED"/>
    <w:rsid w:val="0014583A"/>
    <w:rsid w:val="00146259"/>
    <w:rsid w:val="0014763C"/>
    <w:rsid w:val="00150907"/>
    <w:rsid w:val="00151775"/>
    <w:rsid w:val="001535C8"/>
    <w:rsid w:val="00153A5C"/>
    <w:rsid w:val="0015572E"/>
    <w:rsid w:val="00160C28"/>
    <w:rsid w:val="00160CF2"/>
    <w:rsid w:val="00162065"/>
    <w:rsid w:val="0016309F"/>
    <w:rsid w:val="001631BE"/>
    <w:rsid w:val="00164AD3"/>
    <w:rsid w:val="00164B2D"/>
    <w:rsid w:val="00164FF9"/>
    <w:rsid w:val="00165982"/>
    <w:rsid w:val="001660E5"/>
    <w:rsid w:val="001706B2"/>
    <w:rsid w:val="00171549"/>
    <w:rsid w:val="0017160C"/>
    <w:rsid w:val="00171846"/>
    <w:rsid w:val="00172817"/>
    <w:rsid w:val="00175292"/>
    <w:rsid w:val="00176A09"/>
    <w:rsid w:val="00176D9B"/>
    <w:rsid w:val="001805D3"/>
    <w:rsid w:val="00180CA7"/>
    <w:rsid w:val="001822EA"/>
    <w:rsid w:val="00183111"/>
    <w:rsid w:val="001838ED"/>
    <w:rsid w:val="00186CF2"/>
    <w:rsid w:val="00186DAB"/>
    <w:rsid w:val="00187636"/>
    <w:rsid w:val="00192116"/>
    <w:rsid w:val="00193359"/>
    <w:rsid w:val="00193CBA"/>
    <w:rsid w:val="00195738"/>
    <w:rsid w:val="00195958"/>
    <w:rsid w:val="00195A3B"/>
    <w:rsid w:val="00195F17"/>
    <w:rsid w:val="00196FE9"/>
    <w:rsid w:val="00197A2E"/>
    <w:rsid w:val="001A0180"/>
    <w:rsid w:val="001A1098"/>
    <w:rsid w:val="001A13D4"/>
    <w:rsid w:val="001A18CA"/>
    <w:rsid w:val="001A190D"/>
    <w:rsid w:val="001A2442"/>
    <w:rsid w:val="001A30BA"/>
    <w:rsid w:val="001A436E"/>
    <w:rsid w:val="001A6A4B"/>
    <w:rsid w:val="001B036B"/>
    <w:rsid w:val="001B109A"/>
    <w:rsid w:val="001B1D17"/>
    <w:rsid w:val="001B3B0F"/>
    <w:rsid w:val="001B445C"/>
    <w:rsid w:val="001B45AD"/>
    <w:rsid w:val="001B524C"/>
    <w:rsid w:val="001C00A8"/>
    <w:rsid w:val="001C0203"/>
    <w:rsid w:val="001C1EC9"/>
    <w:rsid w:val="001C20FC"/>
    <w:rsid w:val="001C2A66"/>
    <w:rsid w:val="001C3DA9"/>
    <w:rsid w:val="001C41F4"/>
    <w:rsid w:val="001C55DA"/>
    <w:rsid w:val="001C5DC5"/>
    <w:rsid w:val="001C695C"/>
    <w:rsid w:val="001C6ED3"/>
    <w:rsid w:val="001C7E4B"/>
    <w:rsid w:val="001D0724"/>
    <w:rsid w:val="001D0918"/>
    <w:rsid w:val="001D107A"/>
    <w:rsid w:val="001D2796"/>
    <w:rsid w:val="001D33F9"/>
    <w:rsid w:val="001D378B"/>
    <w:rsid w:val="001D747F"/>
    <w:rsid w:val="001D7F18"/>
    <w:rsid w:val="001E1A05"/>
    <w:rsid w:val="001E208D"/>
    <w:rsid w:val="001E3411"/>
    <w:rsid w:val="001E3727"/>
    <w:rsid w:val="001E3A22"/>
    <w:rsid w:val="001E3FC4"/>
    <w:rsid w:val="001E4C50"/>
    <w:rsid w:val="001E50C2"/>
    <w:rsid w:val="001E5309"/>
    <w:rsid w:val="001E5E45"/>
    <w:rsid w:val="001E687D"/>
    <w:rsid w:val="001E6DD6"/>
    <w:rsid w:val="001E7097"/>
    <w:rsid w:val="001E7E2B"/>
    <w:rsid w:val="001F2275"/>
    <w:rsid w:val="001F4798"/>
    <w:rsid w:val="001F6B92"/>
    <w:rsid w:val="0020093B"/>
    <w:rsid w:val="00201973"/>
    <w:rsid w:val="00201F64"/>
    <w:rsid w:val="0020231F"/>
    <w:rsid w:val="002032E6"/>
    <w:rsid w:val="002045DD"/>
    <w:rsid w:val="002049F2"/>
    <w:rsid w:val="00204CF0"/>
    <w:rsid w:val="00205466"/>
    <w:rsid w:val="0020662F"/>
    <w:rsid w:val="00206822"/>
    <w:rsid w:val="00206B35"/>
    <w:rsid w:val="0020723B"/>
    <w:rsid w:val="002072CD"/>
    <w:rsid w:val="002109BC"/>
    <w:rsid w:val="0021170C"/>
    <w:rsid w:val="00212036"/>
    <w:rsid w:val="002121C3"/>
    <w:rsid w:val="0021422C"/>
    <w:rsid w:val="00214971"/>
    <w:rsid w:val="00214CF6"/>
    <w:rsid w:val="0021518B"/>
    <w:rsid w:val="00216823"/>
    <w:rsid w:val="002222B1"/>
    <w:rsid w:val="002223FF"/>
    <w:rsid w:val="00222EAF"/>
    <w:rsid w:val="00223061"/>
    <w:rsid w:val="0022369C"/>
    <w:rsid w:val="0022726D"/>
    <w:rsid w:val="002272BD"/>
    <w:rsid w:val="002272DD"/>
    <w:rsid w:val="002313CC"/>
    <w:rsid w:val="00231433"/>
    <w:rsid w:val="00231726"/>
    <w:rsid w:val="00231B38"/>
    <w:rsid w:val="00231D1B"/>
    <w:rsid w:val="00234D8B"/>
    <w:rsid w:val="002415A8"/>
    <w:rsid w:val="00246209"/>
    <w:rsid w:val="002467E5"/>
    <w:rsid w:val="002474A1"/>
    <w:rsid w:val="00247575"/>
    <w:rsid w:val="0024786E"/>
    <w:rsid w:val="00247DD0"/>
    <w:rsid w:val="00250D41"/>
    <w:rsid w:val="00252178"/>
    <w:rsid w:val="00255583"/>
    <w:rsid w:val="00255FE1"/>
    <w:rsid w:val="00256BBB"/>
    <w:rsid w:val="0025736F"/>
    <w:rsid w:val="002609F2"/>
    <w:rsid w:val="00260EF1"/>
    <w:rsid w:val="0026118F"/>
    <w:rsid w:val="002625C0"/>
    <w:rsid w:val="00263061"/>
    <w:rsid w:val="00263688"/>
    <w:rsid w:val="002636F0"/>
    <w:rsid w:val="002645F1"/>
    <w:rsid w:val="002649D7"/>
    <w:rsid w:val="0026534C"/>
    <w:rsid w:val="00265BAA"/>
    <w:rsid w:val="00265E01"/>
    <w:rsid w:val="00266433"/>
    <w:rsid w:val="00266718"/>
    <w:rsid w:val="002679C9"/>
    <w:rsid w:val="002679E7"/>
    <w:rsid w:val="00270F8B"/>
    <w:rsid w:val="00271E7D"/>
    <w:rsid w:val="002720BF"/>
    <w:rsid w:val="00272E61"/>
    <w:rsid w:val="002747AF"/>
    <w:rsid w:val="002754EE"/>
    <w:rsid w:val="00276BED"/>
    <w:rsid w:val="00276FDE"/>
    <w:rsid w:val="00277197"/>
    <w:rsid w:val="002810A6"/>
    <w:rsid w:val="00282AC6"/>
    <w:rsid w:val="00283D2F"/>
    <w:rsid w:val="00283E9F"/>
    <w:rsid w:val="0028498C"/>
    <w:rsid w:val="0028682D"/>
    <w:rsid w:val="00286D56"/>
    <w:rsid w:val="002876BD"/>
    <w:rsid w:val="00287D22"/>
    <w:rsid w:val="00287E1E"/>
    <w:rsid w:val="0029226D"/>
    <w:rsid w:val="002924B5"/>
    <w:rsid w:val="00293986"/>
    <w:rsid w:val="00294778"/>
    <w:rsid w:val="0029482A"/>
    <w:rsid w:val="00294958"/>
    <w:rsid w:val="0029658E"/>
    <w:rsid w:val="002977F4"/>
    <w:rsid w:val="0029794C"/>
    <w:rsid w:val="00297C58"/>
    <w:rsid w:val="00297E4A"/>
    <w:rsid w:val="002A0777"/>
    <w:rsid w:val="002A0E76"/>
    <w:rsid w:val="002A11EC"/>
    <w:rsid w:val="002A132A"/>
    <w:rsid w:val="002A1A3A"/>
    <w:rsid w:val="002A1B75"/>
    <w:rsid w:val="002A21C5"/>
    <w:rsid w:val="002A21D1"/>
    <w:rsid w:val="002A23EA"/>
    <w:rsid w:val="002A269C"/>
    <w:rsid w:val="002A2792"/>
    <w:rsid w:val="002A3E87"/>
    <w:rsid w:val="002A43F7"/>
    <w:rsid w:val="002A4FB5"/>
    <w:rsid w:val="002A5959"/>
    <w:rsid w:val="002A6D72"/>
    <w:rsid w:val="002A7D41"/>
    <w:rsid w:val="002B0846"/>
    <w:rsid w:val="002B187B"/>
    <w:rsid w:val="002B1880"/>
    <w:rsid w:val="002B5BD4"/>
    <w:rsid w:val="002B6552"/>
    <w:rsid w:val="002C047C"/>
    <w:rsid w:val="002C2277"/>
    <w:rsid w:val="002C2281"/>
    <w:rsid w:val="002C2F76"/>
    <w:rsid w:val="002C38DE"/>
    <w:rsid w:val="002C3B34"/>
    <w:rsid w:val="002C4F42"/>
    <w:rsid w:val="002C5F0E"/>
    <w:rsid w:val="002C7136"/>
    <w:rsid w:val="002C7B27"/>
    <w:rsid w:val="002D03DC"/>
    <w:rsid w:val="002D23B6"/>
    <w:rsid w:val="002D2472"/>
    <w:rsid w:val="002D271C"/>
    <w:rsid w:val="002D3304"/>
    <w:rsid w:val="002D3E67"/>
    <w:rsid w:val="002D4149"/>
    <w:rsid w:val="002D4423"/>
    <w:rsid w:val="002D54AE"/>
    <w:rsid w:val="002D79A9"/>
    <w:rsid w:val="002E2F63"/>
    <w:rsid w:val="002E389B"/>
    <w:rsid w:val="002E3E2B"/>
    <w:rsid w:val="002E4B00"/>
    <w:rsid w:val="002E4E00"/>
    <w:rsid w:val="002E5105"/>
    <w:rsid w:val="002E6107"/>
    <w:rsid w:val="002E6E72"/>
    <w:rsid w:val="002E7635"/>
    <w:rsid w:val="002F0170"/>
    <w:rsid w:val="002F2376"/>
    <w:rsid w:val="002F4BF4"/>
    <w:rsid w:val="002F63D7"/>
    <w:rsid w:val="002F6AFF"/>
    <w:rsid w:val="002F7035"/>
    <w:rsid w:val="002F7899"/>
    <w:rsid w:val="00300087"/>
    <w:rsid w:val="00301434"/>
    <w:rsid w:val="00301A92"/>
    <w:rsid w:val="00302A83"/>
    <w:rsid w:val="00303A79"/>
    <w:rsid w:val="003047A1"/>
    <w:rsid w:val="003047F4"/>
    <w:rsid w:val="00306510"/>
    <w:rsid w:val="00306708"/>
    <w:rsid w:val="003072C4"/>
    <w:rsid w:val="0030795D"/>
    <w:rsid w:val="003079CD"/>
    <w:rsid w:val="00310160"/>
    <w:rsid w:val="00310C84"/>
    <w:rsid w:val="00312975"/>
    <w:rsid w:val="003131BF"/>
    <w:rsid w:val="00314774"/>
    <w:rsid w:val="00314EAA"/>
    <w:rsid w:val="00314EB0"/>
    <w:rsid w:val="00315080"/>
    <w:rsid w:val="00316834"/>
    <w:rsid w:val="00316889"/>
    <w:rsid w:val="00316E94"/>
    <w:rsid w:val="00316F9E"/>
    <w:rsid w:val="003178D6"/>
    <w:rsid w:val="00320D7F"/>
    <w:rsid w:val="00322B64"/>
    <w:rsid w:val="00323BE0"/>
    <w:rsid w:val="00323F3E"/>
    <w:rsid w:val="00324120"/>
    <w:rsid w:val="00324639"/>
    <w:rsid w:val="00324F12"/>
    <w:rsid w:val="003260F9"/>
    <w:rsid w:val="00327A1C"/>
    <w:rsid w:val="00331363"/>
    <w:rsid w:val="003316A2"/>
    <w:rsid w:val="00332498"/>
    <w:rsid w:val="003334FA"/>
    <w:rsid w:val="00334739"/>
    <w:rsid w:val="00335B7D"/>
    <w:rsid w:val="00336D62"/>
    <w:rsid w:val="003377C0"/>
    <w:rsid w:val="003402D8"/>
    <w:rsid w:val="003410E3"/>
    <w:rsid w:val="0034131C"/>
    <w:rsid w:val="00341886"/>
    <w:rsid w:val="00341C39"/>
    <w:rsid w:val="00341D0C"/>
    <w:rsid w:val="00341F43"/>
    <w:rsid w:val="00342242"/>
    <w:rsid w:val="00343EA6"/>
    <w:rsid w:val="00344B24"/>
    <w:rsid w:val="00344E6E"/>
    <w:rsid w:val="0034511C"/>
    <w:rsid w:val="00345ABE"/>
    <w:rsid w:val="00345F0F"/>
    <w:rsid w:val="00346C6E"/>
    <w:rsid w:val="00351972"/>
    <w:rsid w:val="00351EFF"/>
    <w:rsid w:val="003526BF"/>
    <w:rsid w:val="003527F7"/>
    <w:rsid w:val="003531C7"/>
    <w:rsid w:val="00353281"/>
    <w:rsid w:val="00353FE0"/>
    <w:rsid w:val="0035442E"/>
    <w:rsid w:val="003546A2"/>
    <w:rsid w:val="0035501B"/>
    <w:rsid w:val="00360ECE"/>
    <w:rsid w:val="00361228"/>
    <w:rsid w:val="00362679"/>
    <w:rsid w:val="0036362B"/>
    <w:rsid w:val="003647DE"/>
    <w:rsid w:val="00365610"/>
    <w:rsid w:val="00365C53"/>
    <w:rsid w:val="00366C1C"/>
    <w:rsid w:val="00370D95"/>
    <w:rsid w:val="00371CDB"/>
    <w:rsid w:val="0037220C"/>
    <w:rsid w:val="00372677"/>
    <w:rsid w:val="003726C1"/>
    <w:rsid w:val="00372FF2"/>
    <w:rsid w:val="0037307F"/>
    <w:rsid w:val="0037364E"/>
    <w:rsid w:val="00374711"/>
    <w:rsid w:val="003747BF"/>
    <w:rsid w:val="00374E50"/>
    <w:rsid w:val="00376A17"/>
    <w:rsid w:val="00377AEF"/>
    <w:rsid w:val="0038130D"/>
    <w:rsid w:val="00381E28"/>
    <w:rsid w:val="00383E0D"/>
    <w:rsid w:val="00386962"/>
    <w:rsid w:val="00386FF8"/>
    <w:rsid w:val="003873C4"/>
    <w:rsid w:val="00390D88"/>
    <w:rsid w:val="00392995"/>
    <w:rsid w:val="00394E5B"/>
    <w:rsid w:val="003969DF"/>
    <w:rsid w:val="003974F2"/>
    <w:rsid w:val="00397FD0"/>
    <w:rsid w:val="003A089A"/>
    <w:rsid w:val="003A2340"/>
    <w:rsid w:val="003A25E5"/>
    <w:rsid w:val="003A2808"/>
    <w:rsid w:val="003A29D8"/>
    <w:rsid w:val="003A2A55"/>
    <w:rsid w:val="003A2F26"/>
    <w:rsid w:val="003A371D"/>
    <w:rsid w:val="003A4038"/>
    <w:rsid w:val="003A5FFD"/>
    <w:rsid w:val="003A60E0"/>
    <w:rsid w:val="003A6848"/>
    <w:rsid w:val="003B0713"/>
    <w:rsid w:val="003B2539"/>
    <w:rsid w:val="003B2B52"/>
    <w:rsid w:val="003B3406"/>
    <w:rsid w:val="003B56A7"/>
    <w:rsid w:val="003B5DA0"/>
    <w:rsid w:val="003B70B8"/>
    <w:rsid w:val="003C026B"/>
    <w:rsid w:val="003C158E"/>
    <w:rsid w:val="003C160E"/>
    <w:rsid w:val="003C2258"/>
    <w:rsid w:val="003C2842"/>
    <w:rsid w:val="003C2ACC"/>
    <w:rsid w:val="003C4AEA"/>
    <w:rsid w:val="003C5953"/>
    <w:rsid w:val="003D25BC"/>
    <w:rsid w:val="003D291C"/>
    <w:rsid w:val="003D39F3"/>
    <w:rsid w:val="003D4D9B"/>
    <w:rsid w:val="003D611C"/>
    <w:rsid w:val="003D6A66"/>
    <w:rsid w:val="003E07BB"/>
    <w:rsid w:val="003E12CF"/>
    <w:rsid w:val="003E320E"/>
    <w:rsid w:val="003E4114"/>
    <w:rsid w:val="003E4132"/>
    <w:rsid w:val="003E41AC"/>
    <w:rsid w:val="003E4309"/>
    <w:rsid w:val="003E56E1"/>
    <w:rsid w:val="003E6F02"/>
    <w:rsid w:val="003F052B"/>
    <w:rsid w:val="003F05D7"/>
    <w:rsid w:val="003F0B0B"/>
    <w:rsid w:val="003F1238"/>
    <w:rsid w:val="003F169B"/>
    <w:rsid w:val="003F2102"/>
    <w:rsid w:val="003F2282"/>
    <w:rsid w:val="003F22C0"/>
    <w:rsid w:val="003F31FA"/>
    <w:rsid w:val="003F3669"/>
    <w:rsid w:val="003F3A06"/>
    <w:rsid w:val="003F4698"/>
    <w:rsid w:val="003F4916"/>
    <w:rsid w:val="003F58A5"/>
    <w:rsid w:val="003F5D52"/>
    <w:rsid w:val="003F6592"/>
    <w:rsid w:val="003F6719"/>
    <w:rsid w:val="003F6CA5"/>
    <w:rsid w:val="003F7966"/>
    <w:rsid w:val="003F7C4B"/>
    <w:rsid w:val="00400A0F"/>
    <w:rsid w:val="00400D88"/>
    <w:rsid w:val="00401988"/>
    <w:rsid w:val="00402103"/>
    <w:rsid w:val="004043E1"/>
    <w:rsid w:val="004049C1"/>
    <w:rsid w:val="004064CC"/>
    <w:rsid w:val="00406525"/>
    <w:rsid w:val="00407291"/>
    <w:rsid w:val="00407383"/>
    <w:rsid w:val="00407439"/>
    <w:rsid w:val="0040792C"/>
    <w:rsid w:val="00410BC3"/>
    <w:rsid w:val="00410FFC"/>
    <w:rsid w:val="004111E3"/>
    <w:rsid w:val="0041225C"/>
    <w:rsid w:val="0041337F"/>
    <w:rsid w:val="00414AC9"/>
    <w:rsid w:val="00414FA5"/>
    <w:rsid w:val="004163B7"/>
    <w:rsid w:val="004163C6"/>
    <w:rsid w:val="0041789A"/>
    <w:rsid w:val="004203F1"/>
    <w:rsid w:val="00420526"/>
    <w:rsid w:val="004207AD"/>
    <w:rsid w:val="004209AB"/>
    <w:rsid w:val="0042111C"/>
    <w:rsid w:val="004212FC"/>
    <w:rsid w:val="00422973"/>
    <w:rsid w:val="00423358"/>
    <w:rsid w:val="00423BC3"/>
    <w:rsid w:val="004241A8"/>
    <w:rsid w:val="004248CE"/>
    <w:rsid w:val="00425023"/>
    <w:rsid w:val="004266B3"/>
    <w:rsid w:val="00430062"/>
    <w:rsid w:val="00430625"/>
    <w:rsid w:val="00432389"/>
    <w:rsid w:val="004325D5"/>
    <w:rsid w:val="00432720"/>
    <w:rsid w:val="004334FF"/>
    <w:rsid w:val="00434F16"/>
    <w:rsid w:val="00435F3F"/>
    <w:rsid w:val="00436BDE"/>
    <w:rsid w:val="00437037"/>
    <w:rsid w:val="00437D02"/>
    <w:rsid w:val="004402D3"/>
    <w:rsid w:val="00441F2D"/>
    <w:rsid w:val="004427FB"/>
    <w:rsid w:val="00443704"/>
    <w:rsid w:val="00443BEC"/>
    <w:rsid w:val="004441EF"/>
    <w:rsid w:val="004460D9"/>
    <w:rsid w:val="004464FB"/>
    <w:rsid w:val="004474B9"/>
    <w:rsid w:val="0045021A"/>
    <w:rsid w:val="0045157B"/>
    <w:rsid w:val="0045222D"/>
    <w:rsid w:val="004524D7"/>
    <w:rsid w:val="00452C42"/>
    <w:rsid w:val="00453112"/>
    <w:rsid w:val="00454BE2"/>
    <w:rsid w:val="0045534B"/>
    <w:rsid w:val="0045574C"/>
    <w:rsid w:val="00455E32"/>
    <w:rsid w:val="00456901"/>
    <w:rsid w:val="0046103B"/>
    <w:rsid w:val="0046174F"/>
    <w:rsid w:val="00461CD0"/>
    <w:rsid w:val="004624A1"/>
    <w:rsid w:val="0046335C"/>
    <w:rsid w:val="004633B4"/>
    <w:rsid w:val="0046438E"/>
    <w:rsid w:val="004645FE"/>
    <w:rsid w:val="004664A2"/>
    <w:rsid w:val="0046665D"/>
    <w:rsid w:val="00466DD1"/>
    <w:rsid w:val="00466F56"/>
    <w:rsid w:val="00470820"/>
    <w:rsid w:val="00471CDE"/>
    <w:rsid w:val="00473801"/>
    <w:rsid w:val="00474DC7"/>
    <w:rsid w:val="00475030"/>
    <w:rsid w:val="004755C4"/>
    <w:rsid w:val="0047730C"/>
    <w:rsid w:val="00482BB8"/>
    <w:rsid w:val="0048333A"/>
    <w:rsid w:val="0048341D"/>
    <w:rsid w:val="0048373B"/>
    <w:rsid w:val="00483B4B"/>
    <w:rsid w:val="00483CE5"/>
    <w:rsid w:val="0048441F"/>
    <w:rsid w:val="00484494"/>
    <w:rsid w:val="00484AB4"/>
    <w:rsid w:val="00484E57"/>
    <w:rsid w:val="00485126"/>
    <w:rsid w:val="00485D50"/>
    <w:rsid w:val="00486AE8"/>
    <w:rsid w:val="004871EF"/>
    <w:rsid w:val="00491AAA"/>
    <w:rsid w:val="0049218A"/>
    <w:rsid w:val="00492229"/>
    <w:rsid w:val="00492A92"/>
    <w:rsid w:val="00492CF3"/>
    <w:rsid w:val="004941F4"/>
    <w:rsid w:val="004948E6"/>
    <w:rsid w:val="00495B23"/>
    <w:rsid w:val="0049609F"/>
    <w:rsid w:val="0049699B"/>
    <w:rsid w:val="004A0ADE"/>
    <w:rsid w:val="004A1F21"/>
    <w:rsid w:val="004A1F49"/>
    <w:rsid w:val="004A2003"/>
    <w:rsid w:val="004A25D4"/>
    <w:rsid w:val="004A2C0C"/>
    <w:rsid w:val="004A3DA2"/>
    <w:rsid w:val="004A4669"/>
    <w:rsid w:val="004A46D3"/>
    <w:rsid w:val="004A4B8A"/>
    <w:rsid w:val="004A4C4D"/>
    <w:rsid w:val="004A6037"/>
    <w:rsid w:val="004A65C8"/>
    <w:rsid w:val="004A666A"/>
    <w:rsid w:val="004A6D08"/>
    <w:rsid w:val="004B0977"/>
    <w:rsid w:val="004B121B"/>
    <w:rsid w:val="004B2467"/>
    <w:rsid w:val="004B2BAA"/>
    <w:rsid w:val="004B2F47"/>
    <w:rsid w:val="004B504F"/>
    <w:rsid w:val="004B57E8"/>
    <w:rsid w:val="004B6678"/>
    <w:rsid w:val="004C357C"/>
    <w:rsid w:val="004C3A5D"/>
    <w:rsid w:val="004C428D"/>
    <w:rsid w:val="004C4D7F"/>
    <w:rsid w:val="004C53C4"/>
    <w:rsid w:val="004C5801"/>
    <w:rsid w:val="004C7378"/>
    <w:rsid w:val="004C7716"/>
    <w:rsid w:val="004D0D7E"/>
    <w:rsid w:val="004D1875"/>
    <w:rsid w:val="004D1BC3"/>
    <w:rsid w:val="004D1BF5"/>
    <w:rsid w:val="004D2951"/>
    <w:rsid w:val="004D3129"/>
    <w:rsid w:val="004D328F"/>
    <w:rsid w:val="004D3F18"/>
    <w:rsid w:val="004D4216"/>
    <w:rsid w:val="004D45EA"/>
    <w:rsid w:val="004D4B07"/>
    <w:rsid w:val="004D5054"/>
    <w:rsid w:val="004D598C"/>
    <w:rsid w:val="004D6A84"/>
    <w:rsid w:val="004E01E7"/>
    <w:rsid w:val="004E0229"/>
    <w:rsid w:val="004E2034"/>
    <w:rsid w:val="004E2173"/>
    <w:rsid w:val="004E2233"/>
    <w:rsid w:val="004E2535"/>
    <w:rsid w:val="004E2E2B"/>
    <w:rsid w:val="004E31EC"/>
    <w:rsid w:val="004E3B51"/>
    <w:rsid w:val="004E3CBB"/>
    <w:rsid w:val="004E4311"/>
    <w:rsid w:val="004E4B85"/>
    <w:rsid w:val="004E53AA"/>
    <w:rsid w:val="004E5737"/>
    <w:rsid w:val="004E6D3B"/>
    <w:rsid w:val="004E75A7"/>
    <w:rsid w:val="004E7F99"/>
    <w:rsid w:val="004F0396"/>
    <w:rsid w:val="004F0CC3"/>
    <w:rsid w:val="004F3929"/>
    <w:rsid w:val="004F4027"/>
    <w:rsid w:val="004F4336"/>
    <w:rsid w:val="004F517D"/>
    <w:rsid w:val="004F523B"/>
    <w:rsid w:val="004F6C97"/>
    <w:rsid w:val="004F7947"/>
    <w:rsid w:val="004F7B36"/>
    <w:rsid w:val="0050200A"/>
    <w:rsid w:val="00502C53"/>
    <w:rsid w:val="00502D67"/>
    <w:rsid w:val="00503255"/>
    <w:rsid w:val="00503B84"/>
    <w:rsid w:val="00504B41"/>
    <w:rsid w:val="00504B53"/>
    <w:rsid w:val="00506544"/>
    <w:rsid w:val="00507E25"/>
    <w:rsid w:val="00510740"/>
    <w:rsid w:val="0051322F"/>
    <w:rsid w:val="00513A21"/>
    <w:rsid w:val="00514C4E"/>
    <w:rsid w:val="00516E91"/>
    <w:rsid w:val="00517480"/>
    <w:rsid w:val="00517A52"/>
    <w:rsid w:val="00520DF6"/>
    <w:rsid w:val="00521F99"/>
    <w:rsid w:val="00522BE6"/>
    <w:rsid w:val="00522E43"/>
    <w:rsid w:val="005231EE"/>
    <w:rsid w:val="00524098"/>
    <w:rsid w:val="0052503D"/>
    <w:rsid w:val="00532845"/>
    <w:rsid w:val="00532924"/>
    <w:rsid w:val="00532CDF"/>
    <w:rsid w:val="00533962"/>
    <w:rsid w:val="005349E1"/>
    <w:rsid w:val="00534D4A"/>
    <w:rsid w:val="0053584C"/>
    <w:rsid w:val="00535FA7"/>
    <w:rsid w:val="005365C9"/>
    <w:rsid w:val="00536BB9"/>
    <w:rsid w:val="0054056E"/>
    <w:rsid w:val="00541219"/>
    <w:rsid w:val="0054192E"/>
    <w:rsid w:val="0054287F"/>
    <w:rsid w:val="00543222"/>
    <w:rsid w:val="00543D5F"/>
    <w:rsid w:val="005440D0"/>
    <w:rsid w:val="005443D9"/>
    <w:rsid w:val="005448CC"/>
    <w:rsid w:val="005455D4"/>
    <w:rsid w:val="005458F7"/>
    <w:rsid w:val="00545C1B"/>
    <w:rsid w:val="00550FA4"/>
    <w:rsid w:val="00551A45"/>
    <w:rsid w:val="00552487"/>
    <w:rsid w:val="00552BD7"/>
    <w:rsid w:val="005544C1"/>
    <w:rsid w:val="00554FD0"/>
    <w:rsid w:val="005552F9"/>
    <w:rsid w:val="005560AF"/>
    <w:rsid w:val="00556A5A"/>
    <w:rsid w:val="005570D4"/>
    <w:rsid w:val="0055717F"/>
    <w:rsid w:val="00557BCC"/>
    <w:rsid w:val="00562C5D"/>
    <w:rsid w:val="00563D0F"/>
    <w:rsid w:val="00563F4C"/>
    <w:rsid w:val="00565747"/>
    <w:rsid w:val="0056620D"/>
    <w:rsid w:val="00567A46"/>
    <w:rsid w:val="00567CC5"/>
    <w:rsid w:val="00567EEE"/>
    <w:rsid w:val="00570D74"/>
    <w:rsid w:val="005712D8"/>
    <w:rsid w:val="00571B0E"/>
    <w:rsid w:val="00572375"/>
    <w:rsid w:val="005739E0"/>
    <w:rsid w:val="00573D83"/>
    <w:rsid w:val="00573DD8"/>
    <w:rsid w:val="00574662"/>
    <w:rsid w:val="00574ADD"/>
    <w:rsid w:val="00577DE5"/>
    <w:rsid w:val="00581872"/>
    <w:rsid w:val="00582BF8"/>
    <w:rsid w:val="00584DC8"/>
    <w:rsid w:val="00585049"/>
    <w:rsid w:val="00585677"/>
    <w:rsid w:val="00585960"/>
    <w:rsid w:val="0058611B"/>
    <w:rsid w:val="00587141"/>
    <w:rsid w:val="00587361"/>
    <w:rsid w:val="0059010B"/>
    <w:rsid w:val="00592C4C"/>
    <w:rsid w:val="005939D4"/>
    <w:rsid w:val="005940C6"/>
    <w:rsid w:val="005941FB"/>
    <w:rsid w:val="00595278"/>
    <w:rsid w:val="00595CD3"/>
    <w:rsid w:val="00596BB5"/>
    <w:rsid w:val="00597706"/>
    <w:rsid w:val="00597DB6"/>
    <w:rsid w:val="005A0CBE"/>
    <w:rsid w:val="005A2B6A"/>
    <w:rsid w:val="005A2D74"/>
    <w:rsid w:val="005A3019"/>
    <w:rsid w:val="005A45D1"/>
    <w:rsid w:val="005A46C4"/>
    <w:rsid w:val="005A481C"/>
    <w:rsid w:val="005A582D"/>
    <w:rsid w:val="005A5D29"/>
    <w:rsid w:val="005A6AC5"/>
    <w:rsid w:val="005A6BCC"/>
    <w:rsid w:val="005A7378"/>
    <w:rsid w:val="005A7F84"/>
    <w:rsid w:val="005B004D"/>
    <w:rsid w:val="005B0430"/>
    <w:rsid w:val="005B2B4B"/>
    <w:rsid w:val="005B4841"/>
    <w:rsid w:val="005B5EAA"/>
    <w:rsid w:val="005B6CFE"/>
    <w:rsid w:val="005C11A0"/>
    <w:rsid w:val="005C1FAE"/>
    <w:rsid w:val="005C21FE"/>
    <w:rsid w:val="005C2FAD"/>
    <w:rsid w:val="005C3047"/>
    <w:rsid w:val="005C3583"/>
    <w:rsid w:val="005C3EAD"/>
    <w:rsid w:val="005C4514"/>
    <w:rsid w:val="005C4E05"/>
    <w:rsid w:val="005C5104"/>
    <w:rsid w:val="005C626D"/>
    <w:rsid w:val="005C74D0"/>
    <w:rsid w:val="005D0123"/>
    <w:rsid w:val="005D0891"/>
    <w:rsid w:val="005D18CD"/>
    <w:rsid w:val="005D5489"/>
    <w:rsid w:val="005D596B"/>
    <w:rsid w:val="005D5FB7"/>
    <w:rsid w:val="005D71DF"/>
    <w:rsid w:val="005D74CB"/>
    <w:rsid w:val="005D76C3"/>
    <w:rsid w:val="005D7A8D"/>
    <w:rsid w:val="005E07C5"/>
    <w:rsid w:val="005E0843"/>
    <w:rsid w:val="005E0B7D"/>
    <w:rsid w:val="005E11D6"/>
    <w:rsid w:val="005E12BE"/>
    <w:rsid w:val="005E1345"/>
    <w:rsid w:val="005E1379"/>
    <w:rsid w:val="005E27D8"/>
    <w:rsid w:val="005E2C5F"/>
    <w:rsid w:val="005E4D73"/>
    <w:rsid w:val="005E5254"/>
    <w:rsid w:val="005E547B"/>
    <w:rsid w:val="005E63F9"/>
    <w:rsid w:val="005E6522"/>
    <w:rsid w:val="005E6F4A"/>
    <w:rsid w:val="005E71FF"/>
    <w:rsid w:val="005F1F6F"/>
    <w:rsid w:val="005F2381"/>
    <w:rsid w:val="005F2CE5"/>
    <w:rsid w:val="005F3820"/>
    <w:rsid w:val="005F3E3D"/>
    <w:rsid w:val="005F43C7"/>
    <w:rsid w:val="005F45E5"/>
    <w:rsid w:val="005F56B7"/>
    <w:rsid w:val="005F5B75"/>
    <w:rsid w:val="005F6B1D"/>
    <w:rsid w:val="005F7C1F"/>
    <w:rsid w:val="005F7DBC"/>
    <w:rsid w:val="00603736"/>
    <w:rsid w:val="00603DE5"/>
    <w:rsid w:val="006042F2"/>
    <w:rsid w:val="0060468B"/>
    <w:rsid w:val="00604E0F"/>
    <w:rsid w:val="0060539B"/>
    <w:rsid w:val="006059FB"/>
    <w:rsid w:val="00607790"/>
    <w:rsid w:val="00607C83"/>
    <w:rsid w:val="00610FB7"/>
    <w:rsid w:val="00611716"/>
    <w:rsid w:val="00611C67"/>
    <w:rsid w:val="006120F9"/>
    <w:rsid w:val="0061312D"/>
    <w:rsid w:val="0061377D"/>
    <w:rsid w:val="006139D3"/>
    <w:rsid w:val="0061481C"/>
    <w:rsid w:val="00614820"/>
    <w:rsid w:val="0061576C"/>
    <w:rsid w:val="006157B0"/>
    <w:rsid w:val="00615872"/>
    <w:rsid w:val="00615879"/>
    <w:rsid w:val="006164A0"/>
    <w:rsid w:val="006173A7"/>
    <w:rsid w:val="00617B7C"/>
    <w:rsid w:val="00617EF0"/>
    <w:rsid w:val="006213FD"/>
    <w:rsid w:val="006218E3"/>
    <w:rsid w:val="006239D7"/>
    <w:rsid w:val="00623C8E"/>
    <w:rsid w:val="00624334"/>
    <w:rsid w:val="0062478C"/>
    <w:rsid w:val="00625A36"/>
    <w:rsid w:val="0062606B"/>
    <w:rsid w:val="00626CAC"/>
    <w:rsid w:val="0062714C"/>
    <w:rsid w:val="00631382"/>
    <w:rsid w:val="006314D2"/>
    <w:rsid w:val="0063437B"/>
    <w:rsid w:val="00634AAA"/>
    <w:rsid w:val="00634CF9"/>
    <w:rsid w:val="0063574F"/>
    <w:rsid w:val="00636F64"/>
    <w:rsid w:val="00637254"/>
    <w:rsid w:val="006378BB"/>
    <w:rsid w:val="00637B5E"/>
    <w:rsid w:val="00637C1F"/>
    <w:rsid w:val="00637C38"/>
    <w:rsid w:val="00640308"/>
    <w:rsid w:val="0064047A"/>
    <w:rsid w:val="00640E30"/>
    <w:rsid w:val="00641A79"/>
    <w:rsid w:val="00642874"/>
    <w:rsid w:val="00642E69"/>
    <w:rsid w:val="00643725"/>
    <w:rsid w:val="00643730"/>
    <w:rsid w:val="0064382A"/>
    <w:rsid w:val="00644D35"/>
    <w:rsid w:val="00645C7B"/>
    <w:rsid w:val="00652A3A"/>
    <w:rsid w:val="00652EC7"/>
    <w:rsid w:val="00655E4E"/>
    <w:rsid w:val="00655FDB"/>
    <w:rsid w:val="00657972"/>
    <w:rsid w:val="00657FED"/>
    <w:rsid w:val="00660738"/>
    <w:rsid w:val="0066078D"/>
    <w:rsid w:val="00660BE7"/>
    <w:rsid w:val="006612DC"/>
    <w:rsid w:val="006639D7"/>
    <w:rsid w:val="00663FD2"/>
    <w:rsid w:val="00664744"/>
    <w:rsid w:val="006659CA"/>
    <w:rsid w:val="00666C87"/>
    <w:rsid w:val="006673CC"/>
    <w:rsid w:val="00670FA0"/>
    <w:rsid w:val="00671164"/>
    <w:rsid w:val="006714B6"/>
    <w:rsid w:val="00672A27"/>
    <w:rsid w:val="00672F87"/>
    <w:rsid w:val="0067369B"/>
    <w:rsid w:val="0067418E"/>
    <w:rsid w:val="00677340"/>
    <w:rsid w:val="00680251"/>
    <w:rsid w:val="0068145B"/>
    <w:rsid w:val="00681575"/>
    <w:rsid w:val="00682B23"/>
    <w:rsid w:val="00685155"/>
    <w:rsid w:val="006870DB"/>
    <w:rsid w:val="00687F05"/>
    <w:rsid w:val="006915B9"/>
    <w:rsid w:val="00691F28"/>
    <w:rsid w:val="006924E9"/>
    <w:rsid w:val="00692FB9"/>
    <w:rsid w:val="00695287"/>
    <w:rsid w:val="0069638C"/>
    <w:rsid w:val="006971AD"/>
    <w:rsid w:val="006A14B1"/>
    <w:rsid w:val="006A28C1"/>
    <w:rsid w:val="006A4242"/>
    <w:rsid w:val="006A4492"/>
    <w:rsid w:val="006A571F"/>
    <w:rsid w:val="006A6C5F"/>
    <w:rsid w:val="006A6E83"/>
    <w:rsid w:val="006A7FDB"/>
    <w:rsid w:val="006B0996"/>
    <w:rsid w:val="006B0B31"/>
    <w:rsid w:val="006B247A"/>
    <w:rsid w:val="006B3FFB"/>
    <w:rsid w:val="006B5FE4"/>
    <w:rsid w:val="006B6D8E"/>
    <w:rsid w:val="006B7807"/>
    <w:rsid w:val="006C0557"/>
    <w:rsid w:val="006C06CA"/>
    <w:rsid w:val="006C0D93"/>
    <w:rsid w:val="006C104B"/>
    <w:rsid w:val="006C2674"/>
    <w:rsid w:val="006C31DE"/>
    <w:rsid w:val="006C31E1"/>
    <w:rsid w:val="006C5DE5"/>
    <w:rsid w:val="006C6CCF"/>
    <w:rsid w:val="006C7A9F"/>
    <w:rsid w:val="006D1A72"/>
    <w:rsid w:val="006D1BF0"/>
    <w:rsid w:val="006D32ED"/>
    <w:rsid w:val="006D3617"/>
    <w:rsid w:val="006D3A7B"/>
    <w:rsid w:val="006D47B9"/>
    <w:rsid w:val="006D5479"/>
    <w:rsid w:val="006D5B05"/>
    <w:rsid w:val="006D5B26"/>
    <w:rsid w:val="006D5B3E"/>
    <w:rsid w:val="006D7E2C"/>
    <w:rsid w:val="006E064D"/>
    <w:rsid w:val="006E0C97"/>
    <w:rsid w:val="006E144B"/>
    <w:rsid w:val="006E1F7A"/>
    <w:rsid w:val="006E2D10"/>
    <w:rsid w:val="006E432E"/>
    <w:rsid w:val="006E5260"/>
    <w:rsid w:val="006E5680"/>
    <w:rsid w:val="006E5852"/>
    <w:rsid w:val="006E5C3B"/>
    <w:rsid w:val="006E7263"/>
    <w:rsid w:val="006E79C1"/>
    <w:rsid w:val="006F0AAC"/>
    <w:rsid w:val="006F3DF8"/>
    <w:rsid w:val="006F4431"/>
    <w:rsid w:val="006F48A5"/>
    <w:rsid w:val="00701A49"/>
    <w:rsid w:val="007020E0"/>
    <w:rsid w:val="0070354D"/>
    <w:rsid w:val="00703C77"/>
    <w:rsid w:val="007041BB"/>
    <w:rsid w:val="00704A78"/>
    <w:rsid w:val="00705046"/>
    <w:rsid w:val="0070542C"/>
    <w:rsid w:val="007056D3"/>
    <w:rsid w:val="0070571A"/>
    <w:rsid w:val="00707DEF"/>
    <w:rsid w:val="00710BBF"/>
    <w:rsid w:val="007119DE"/>
    <w:rsid w:val="00712B28"/>
    <w:rsid w:val="00712E8E"/>
    <w:rsid w:val="00713422"/>
    <w:rsid w:val="007142B8"/>
    <w:rsid w:val="00714949"/>
    <w:rsid w:val="00714B8C"/>
    <w:rsid w:val="00717843"/>
    <w:rsid w:val="007201CB"/>
    <w:rsid w:val="00720584"/>
    <w:rsid w:val="00721500"/>
    <w:rsid w:val="007228A5"/>
    <w:rsid w:val="0072305D"/>
    <w:rsid w:val="007237A4"/>
    <w:rsid w:val="0072400C"/>
    <w:rsid w:val="007255EE"/>
    <w:rsid w:val="0072708C"/>
    <w:rsid w:val="00727129"/>
    <w:rsid w:val="007274EF"/>
    <w:rsid w:val="00727C68"/>
    <w:rsid w:val="007301EB"/>
    <w:rsid w:val="00731864"/>
    <w:rsid w:val="007318B8"/>
    <w:rsid w:val="00732627"/>
    <w:rsid w:val="007327A2"/>
    <w:rsid w:val="0073408A"/>
    <w:rsid w:val="00734CC4"/>
    <w:rsid w:val="0073509C"/>
    <w:rsid w:val="00740088"/>
    <w:rsid w:val="00741A97"/>
    <w:rsid w:val="007433D0"/>
    <w:rsid w:val="007443A0"/>
    <w:rsid w:val="00744D96"/>
    <w:rsid w:val="007469E9"/>
    <w:rsid w:val="00747982"/>
    <w:rsid w:val="00747F5C"/>
    <w:rsid w:val="007501A1"/>
    <w:rsid w:val="00751103"/>
    <w:rsid w:val="0075192F"/>
    <w:rsid w:val="00752C7F"/>
    <w:rsid w:val="00753BF2"/>
    <w:rsid w:val="00754C27"/>
    <w:rsid w:val="0075542A"/>
    <w:rsid w:val="007562A3"/>
    <w:rsid w:val="00756854"/>
    <w:rsid w:val="00756E58"/>
    <w:rsid w:val="007576EF"/>
    <w:rsid w:val="007579DC"/>
    <w:rsid w:val="00761439"/>
    <w:rsid w:val="007628B7"/>
    <w:rsid w:val="00762E37"/>
    <w:rsid w:val="007639AE"/>
    <w:rsid w:val="00765C41"/>
    <w:rsid w:val="00765D03"/>
    <w:rsid w:val="00765E81"/>
    <w:rsid w:val="007671B8"/>
    <w:rsid w:val="0076740E"/>
    <w:rsid w:val="0077025F"/>
    <w:rsid w:val="007703F1"/>
    <w:rsid w:val="0077101C"/>
    <w:rsid w:val="0077370F"/>
    <w:rsid w:val="00775342"/>
    <w:rsid w:val="00775C96"/>
    <w:rsid w:val="007761D8"/>
    <w:rsid w:val="007764B5"/>
    <w:rsid w:val="00777C48"/>
    <w:rsid w:val="00780595"/>
    <w:rsid w:val="00780B50"/>
    <w:rsid w:val="00781581"/>
    <w:rsid w:val="00782286"/>
    <w:rsid w:val="0078312D"/>
    <w:rsid w:val="00783235"/>
    <w:rsid w:val="00784930"/>
    <w:rsid w:val="007854E5"/>
    <w:rsid w:val="00785DAC"/>
    <w:rsid w:val="00786001"/>
    <w:rsid w:val="00791244"/>
    <w:rsid w:val="00791953"/>
    <w:rsid w:val="007924C1"/>
    <w:rsid w:val="0079257A"/>
    <w:rsid w:val="00792D03"/>
    <w:rsid w:val="0079396C"/>
    <w:rsid w:val="00793ED7"/>
    <w:rsid w:val="0079421E"/>
    <w:rsid w:val="00794235"/>
    <w:rsid w:val="00795CDB"/>
    <w:rsid w:val="00795D19"/>
    <w:rsid w:val="00795FE6"/>
    <w:rsid w:val="00796596"/>
    <w:rsid w:val="007968E3"/>
    <w:rsid w:val="00797C9A"/>
    <w:rsid w:val="007A122E"/>
    <w:rsid w:val="007A2608"/>
    <w:rsid w:val="007A28FB"/>
    <w:rsid w:val="007A2C79"/>
    <w:rsid w:val="007A2CA3"/>
    <w:rsid w:val="007A327C"/>
    <w:rsid w:val="007A4293"/>
    <w:rsid w:val="007A4C82"/>
    <w:rsid w:val="007A52CE"/>
    <w:rsid w:val="007A5439"/>
    <w:rsid w:val="007B0914"/>
    <w:rsid w:val="007B11EA"/>
    <w:rsid w:val="007B15EE"/>
    <w:rsid w:val="007B3084"/>
    <w:rsid w:val="007B4187"/>
    <w:rsid w:val="007B5229"/>
    <w:rsid w:val="007B5737"/>
    <w:rsid w:val="007B5A80"/>
    <w:rsid w:val="007B72EA"/>
    <w:rsid w:val="007B7B4A"/>
    <w:rsid w:val="007C0149"/>
    <w:rsid w:val="007C116D"/>
    <w:rsid w:val="007C1E6D"/>
    <w:rsid w:val="007C29F4"/>
    <w:rsid w:val="007C41A5"/>
    <w:rsid w:val="007C49DF"/>
    <w:rsid w:val="007C4F33"/>
    <w:rsid w:val="007C534E"/>
    <w:rsid w:val="007C751E"/>
    <w:rsid w:val="007C75DF"/>
    <w:rsid w:val="007D2205"/>
    <w:rsid w:val="007D248D"/>
    <w:rsid w:val="007D2AA1"/>
    <w:rsid w:val="007D3A59"/>
    <w:rsid w:val="007D3F89"/>
    <w:rsid w:val="007D450D"/>
    <w:rsid w:val="007D5418"/>
    <w:rsid w:val="007D5AB5"/>
    <w:rsid w:val="007D73CE"/>
    <w:rsid w:val="007D7BCD"/>
    <w:rsid w:val="007D7C94"/>
    <w:rsid w:val="007E0D25"/>
    <w:rsid w:val="007E1209"/>
    <w:rsid w:val="007E1A74"/>
    <w:rsid w:val="007E482E"/>
    <w:rsid w:val="007E4AD1"/>
    <w:rsid w:val="007E6BC1"/>
    <w:rsid w:val="007E7FC0"/>
    <w:rsid w:val="007F0DAA"/>
    <w:rsid w:val="007F0E6A"/>
    <w:rsid w:val="007F1372"/>
    <w:rsid w:val="007F19ED"/>
    <w:rsid w:val="007F3692"/>
    <w:rsid w:val="007F59E4"/>
    <w:rsid w:val="007F6BE6"/>
    <w:rsid w:val="007F71A3"/>
    <w:rsid w:val="007F759F"/>
    <w:rsid w:val="008007FB"/>
    <w:rsid w:val="00800A7A"/>
    <w:rsid w:val="0080107E"/>
    <w:rsid w:val="00801B5F"/>
    <w:rsid w:val="00801F54"/>
    <w:rsid w:val="00802AB9"/>
    <w:rsid w:val="00803526"/>
    <w:rsid w:val="00804AD1"/>
    <w:rsid w:val="008054D3"/>
    <w:rsid w:val="0080608D"/>
    <w:rsid w:val="00806148"/>
    <w:rsid w:val="00807BE1"/>
    <w:rsid w:val="0081002A"/>
    <w:rsid w:val="00810E87"/>
    <w:rsid w:val="00811F44"/>
    <w:rsid w:val="00812783"/>
    <w:rsid w:val="00812B1C"/>
    <w:rsid w:val="008139DB"/>
    <w:rsid w:val="00814561"/>
    <w:rsid w:val="0081626D"/>
    <w:rsid w:val="00816B63"/>
    <w:rsid w:val="00817326"/>
    <w:rsid w:val="00821965"/>
    <w:rsid w:val="00821A48"/>
    <w:rsid w:val="00822139"/>
    <w:rsid w:val="00823EEE"/>
    <w:rsid w:val="00824239"/>
    <w:rsid w:val="008249E1"/>
    <w:rsid w:val="00824C92"/>
    <w:rsid w:val="00825450"/>
    <w:rsid w:val="00825A74"/>
    <w:rsid w:val="0083122D"/>
    <w:rsid w:val="0083185D"/>
    <w:rsid w:val="0083258F"/>
    <w:rsid w:val="0083260F"/>
    <w:rsid w:val="008330CC"/>
    <w:rsid w:val="008333C1"/>
    <w:rsid w:val="00833E48"/>
    <w:rsid w:val="00834E70"/>
    <w:rsid w:val="0083582F"/>
    <w:rsid w:val="00836D17"/>
    <w:rsid w:val="00837788"/>
    <w:rsid w:val="00840FF3"/>
    <w:rsid w:val="00840FFF"/>
    <w:rsid w:val="0084206C"/>
    <w:rsid w:val="00845B06"/>
    <w:rsid w:val="00850DC6"/>
    <w:rsid w:val="00851B95"/>
    <w:rsid w:val="00851CE5"/>
    <w:rsid w:val="00852A74"/>
    <w:rsid w:val="0085444E"/>
    <w:rsid w:val="00854C21"/>
    <w:rsid w:val="00854F1B"/>
    <w:rsid w:val="00855A41"/>
    <w:rsid w:val="00855B1B"/>
    <w:rsid w:val="00862978"/>
    <w:rsid w:val="008635C9"/>
    <w:rsid w:val="00864E1B"/>
    <w:rsid w:val="00866A44"/>
    <w:rsid w:val="008703AE"/>
    <w:rsid w:val="00870607"/>
    <w:rsid w:val="00870816"/>
    <w:rsid w:val="00871212"/>
    <w:rsid w:val="0087242C"/>
    <w:rsid w:val="0087257A"/>
    <w:rsid w:val="00872F1C"/>
    <w:rsid w:val="008738D0"/>
    <w:rsid w:val="00873C12"/>
    <w:rsid w:val="00874158"/>
    <w:rsid w:val="00874A27"/>
    <w:rsid w:val="00876FA4"/>
    <w:rsid w:val="0087756D"/>
    <w:rsid w:val="008802A1"/>
    <w:rsid w:val="008803BD"/>
    <w:rsid w:val="0088150A"/>
    <w:rsid w:val="00882A3B"/>
    <w:rsid w:val="008834FE"/>
    <w:rsid w:val="00883A07"/>
    <w:rsid w:val="00886408"/>
    <w:rsid w:val="00886F42"/>
    <w:rsid w:val="00890083"/>
    <w:rsid w:val="00890350"/>
    <w:rsid w:val="00895331"/>
    <w:rsid w:val="0089792A"/>
    <w:rsid w:val="00897A58"/>
    <w:rsid w:val="008A0348"/>
    <w:rsid w:val="008A07B9"/>
    <w:rsid w:val="008A372E"/>
    <w:rsid w:val="008A495B"/>
    <w:rsid w:val="008A54C9"/>
    <w:rsid w:val="008A5A6B"/>
    <w:rsid w:val="008A61ED"/>
    <w:rsid w:val="008A71BB"/>
    <w:rsid w:val="008A7CA7"/>
    <w:rsid w:val="008B01C4"/>
    <w:rsid w:val="008B0AF6"/>
    <w:rsid w:val="008B0C19"/>
    <w:rsid w:val="008B11D2"/>
    <w:rsid w:val="008B121B"/>
    <w:rsid w:val="008B2CD7"/>
    <w:rsid w:val="008B2DB6"/>
    <w:rsid w:val="008B32A7"/>
    <w:rsid w:val="008B3D96"/>
    <w:rsid w:val="008B4586"/>
    <w:rsid w:val="008B4C3F"/>
    <w:rsid w:val="008B63A6"/>
    <w:rsid w:val="008C06A5"/>
    <w:rsid w:val="008C06FD"/>
    <w:rsid w:val="008C1BAE"/>
    <w:rsid w:val="008C579B"/>
    <w:rsid w:val="008C6C15"/>
    <w:rsid w:val="008C7496"/>
    <w:rsid w:val="008D0BFF"/>
    <w:rsid w:val="008D1CCD"/>
    <w:rsid w:val="008D26DD"/>
    <w:rsid w:val="008D2A55"/>
    <w:rsid w:val="008D3447"/>
    <w:rsid w:val="008D3BE0"/>
    <w:rsid w:val="008D410E"/>
    <w:rsid w:val="008D41D5"/>
    <w:rsid w:val="008D6293"/>
    <w:rsid w:val="008D680D"/>
    <w:rsid w:val="008D6AF2"/>
    <w:rsid w:val="008D6F96"/>
    <w:rsid w:val="008D7510"/>
    <w:rsid w:val="008D7A82"/>
    <w:rsid w:val="008D7D51"/>
    <w:rsid w:val="008E0A8A"/>
    <w:rsid w:val="008E1BB6"/>
    <w:rsid w:val="008E218E"/>
    <w:rsid w:val="008E26D5"/>
    <w:rsid w:val="008E29C3"/>
    <w:rsid w:val="008E397E"/>
    <w:rsid w:val="008E3B68"/>
    <w:rsid w:val="008E3B80"/>
    <w:rsid w:val="008E454D"/>
    <w:rsid w:val="008E464C"/>
    <w:rsid w:val="008E52B0"/>
    <w:rsid w:val="008E5333"/>
    <w:rsid w:val="008E5A7E"/>
    <w:rsid w:val="008E5E70"/>
    <w:rsid w:val="008E66DF"/>
    <w:rsid w:val="008E704C"/>
    <w:rsid w:val="008E70BA"/>
    <w:rsid w:val="008E7FDC"/>
    <w:rsid w:val="008F004E"/>
    <w:rsid w:val="008F0505"/>
    <w:rsid w:val="008F0A9A"/>
    <w:rsid w:val="008F0AFA"/>
    <w:rsid w:val="008F26AE"/>
    <w:rsid w:val="008F2C03"/>
    <w:rsid w:val="008F3713"/>
    <w:rsid w:val="008F40C3"/>
    <w:rsid w:val="008F4F2F"/>
    <w:rsid w:val="008F56F2"/>
    <w:rsid w:val="008F5841"/>
    <w:rsid w:val="008F610C"/>
    <w:rsid w:val="008F624E"/>
    <w:rsid w:val="008F7C11"/>
    <w:rsid w:val="0090126E"/>
    <w:rsid w:val="00901AAC"/>
    <w:rsid w:val="00901D9B"/>
    <w:rsid w:val="0090316A"/>
    <w:rsid w:val="00903267"/>
    <w:rsid w:val="00903727"/>
    <w:rsid w:val="0090374E"/>
    <w:rsid w:val="00903DA9"/>
    <w:rsid w:val="009048A3"/>
    <w:rsid w:val="00904E5E"/>
    <w:rsid w:val="00904F0C"/>
    <w:rsid w:val="00905404"/>
    <w:rsid w:val="00906A5B"/>
    <w:rsid w:val="009074D7"/>
    <w:rsid w:val="00910271"/>
    <w:rsid w:val="0091165F"/>
    <w:rsid w:val="00911D12"/>
    <w:rsid w:val="009142DB"/>
    <w:rsid w:val="009146A8"/>
    <w:rsid w:val="00917BA5"/>
    <w:rsid w:val="00917D0E"/>
    <w:rsid w:val="0092063C"/>
    <w:rsid w:val="009216A1"/>
    <w:rsid w:val="00921CD9"/>
    <w:rsid w:val="0092259A"/>
    <w:rsid w:val="00922F42"/>
    <w:rsid w:val="00923857"/>
    <w:rsid w:val="0092645D"/>
    <w:rsid w:val="00930595"/>
    <w:rsid w:val="009305D8"/>
    <w:rsid w:val="00931444"/>
    <w:rsid w:val="0093149C"/>
    <w:rsid w:val="00932296"/>
    <w:rsid w:val="00934604"/>
    <w:rsid w:val="009356AF"/>
    <w:rsid w:val="0093604B"/>
    <w:rsid w:val="00936086"/>
    <w:rsid w:val="009360F0"/>
    <w:rsid w:val="009370A3"/>
    <w:rsid w:val="00937FA0"/>
    <w:rsid w:val="00940601"/>
    <w:rsid w:val="0094196D"/>
    <w:rsid w:val="009432D2"/>
    <w:rsid w:val="0094360F"/>
    <w:rsid w:val="00944399"/>
    <w:rsid w:val="0094485A"/>
    <w:rsid w:val="00944B67"/>
    <w:rsid w:val="00944CFD"/>
    <w:rsid w:val="0094557D"/>
    <w:rsid w:val="009461F6"/>
    <w:rsid w:val="00946410"/>
    <w:rsid w:val="00951329"/>
    <w:rsid w:val="00951F73"/>
    <w:rsid w:val="00952A90"/>
    <w:rsid w:val="00954FE8"/>
    <w:rsid w:val="009553EB"/>
    <w:rsid w:val="009576B4"/>
    <w:rsid w:val="00957810"/>
    <w:rsid w:val="00957B37"/>
    <w:rsid w:val="00960E31"/>
    <w:rsid w:val="00961F81"/>
    <w:rsid w:val="009632E7"/>
    <w:rsid w:val="009644E1"/>
    <w:rsid w:val="00964504"/>
    <w:rsid w:val="00970027"/>
    <w:rsid w:val="00970CFD"/>
    <w:rsid w:val="009714AA"/>
    <w:rsid w:val="009718DD"/>
    <w:rsid w:val="00972A63"/>
    <w:rsid w:val="0097333A"/>
    <w:rsid w:val="00973517"/>
    <w:rsid w:val="00973EE9"/>
    <w:rsid w:val="009746FE"/>
    <w:rsid w:val="00977EE4"/>
    <w:rsid w:val="0098045F"/>
    <w:rsid w:val="00980B1E"/>
    <w:rsid w:val="00980F07"/>
    <w:rsid w:val="00981DE6"/>
    <w:rsid w:val="00981FC2"/>
    <w:rsid w:val="00983105"/>
    <w:rsid w:val="00983282"/>
    <w:rsid w:val="00986F15"/>
    <w:rsid w:val="00987673"/>
    <w:rsid w:val="00987B85"/>
    <w:rsid w:val="009902EE"/>
    <w:rsid w:val="009908E1"/>
    <w:rsid w:val="00994C71"/>
    <w:rsid w:val="0099586C"/>
    <w:rsid w:val="00995B2A"/>
    <w:rsid w:val="00996731"/>
    <w:rsid w:val="00996943"/>
    <w:rsid w:val="00996C33"/>
    <w:rsid w:val="00996EA3"/>
    <w:rsid w:val="0099706B"/>
    <w:rsid w:val="00997612"/>
    <w:rsid w:val="00997A75"/>
    <w:rsid w:val="009A02C7"/>
    <w:rsid w:val="009A0895"/>
    <w:rsid w:val="009A0D7E"/>
    <w:rsid w:val="009A2B85"/>
    <w:rsid w:val="009A311E"/>
    <w:rsid w:val="009A41B0"/>
    <w:rsid w:val="009A4644"/>
    <w:rsid w:val="009A4855"/>
    <w:rsid w:val="009A7034"/>
    <w:rsid w:val="009A73F2"/>
    <w:rsid w:val="009A7A67"/>
    <w:rsid w:val="009B335B"/>
    <w:rsid w:val="009B37B8"/>
    <w:rsid w:val="009B4030"/>
    <w:rsid w:val="009B4CAC"/>
    <w:rsid w:val="009B7329"/>
    <w:rsid w:val="009B73C5"/>
    <w:rsid w:val="009C0994"/>
    <w:rsid w:val="009C225A"/>
    <w:rsid w:val="009C29EA"/>
    <w:rsid w:val="009C51F6"/>
    <w:rsid w:val="009C5F2E"/>
    <w:rsid w:val="009C6EE5"/>
    <w:rsid w:val="009D01E4"/>
    <w:rsid w:val="009D04D3"/>
    <w:rsid w:val="009D0605"/>
    <w:rsid w:val="009D0B08"/>
    <w:rsid w:val="009D1341"/>
    <w:rsid w:val="009D2427"/>
    <w:rsid w:val="009D25B0"/>
    <w:rsid w:val="009D3C50"/>
    <w:rsid w:val="009D4103"/>
    <w:rsid w:val="009D4554"/>
    <w:rsid w:val="009D6D6D"/>
    <w:rsid w:val="009D7E34"/>
    <w:rsid w:val="009E1101"/>
    <w:rsid w:val="009E1555"/>
    <w:rsid w:val="009E159C"/>
    <w:rsid w:val="009E1C10"/>
    <w:rsid w:val="009E1CCD"/>
    <w:rsid w:val="009E24A3"/>
    <w:rsid w:val="009E267B"/>
    <w:rsid w:val="009E2C4D"/>
    <w:rsid w:val="009E2C66"/>
    <w:rsid w:val="009E3795"/>
    <w:rsid w:val="009E48A7"/>
    <w:rsid w:val="009E4AA2"/>
    <w:rsid w:val="009E6E43"/>
    <w:rsid w:val="009E6EE3"/>
    <w:rsid w:val="009E7987"/>
    <w:rsid w:val="009E7E6B"/>
    <w:rsid w:val="009F0710"/>
    <w:rsid w:val="009F0D76"/>
    <w:rsid w:val="009F10E1"/>
    <w:rsid w:val="009F205E"/>
    <w:rsid w:val="009F2E3C"/>
    <w:rsid w:val="009F3407"/>
    <w:rsid w:val="009F39F6"/>
    <w:rsid w:val="009F5CC3"/>
    <w:rsid w:val="009F6328"/>
    <w:rsid w:val="009F6853"/>
    <w:rsid w:val="009F7119"/>
    <w:rsid w:val="009F7D23"/>
    <w:rsid w:val="00A012BD"/>
    <w:rsid w:val="00A01CF3"/>
    <w:rsid w:val="00A02023"/>
    <w:rsid w:val="00A029C9"/>
    <w:rsid w:val="00A02B39"/>
    <w:rsid w:val="00A032AC"/>
    <w:rsid w:val="00A03AAA"/>
    <w:rsid w:val="00A047B2"/>
    <w:rsid w:val="00A05466"/>
    <w:rsid w:val="00A06B93"/>
    <w:rsid w:val="00A06E8E"/>
    <w:rsid w:val="00A10203"/>
    <w:rsid w:val="00A10BBD"/>
    <w:rsid w:val="00A10D56"/>
    <w:rsid w:val="00A11029"/>
    <w:rsid w:val="00A14787"/>
    <w:rsid w:val="00A14CB6"/>
    <w:rsid w:val="00A163F0"/>
    <w:rsid w:val="00A179C7"/>
    <w:rsid w:val="00A20A1C"/>
    <w:rsid w:val="00A21DA0"/>
    <w:rsid w:val="00A22669"/>
    <w:rsid w:val="00A23CD2"/>
    <w:rsid w:val="00A24B11"/>
    <w:rsid w:val="00A25038"/>
    <w:rsid w:val="00A25721"/>
    <w:rsid w:val="00A25DB1"/>
    <w:rsid w:val="00A268BA"/>
    <w:rsid w:val="00A301DC"/>
    <w:rsid w:val="00A31054"/>
    <w:rsid w:val="00A312DA"/>
    <w:rsid w:val="00A3235F"/>
    <w:rsid w:val="00A324B1"/>
    <w:rsid w:val="00A32A9A"/>
    <w:rsid w:val="00A330F5"/>
    <w:rsid w:val="00A333BE"/>
    <w:rsid w:val="00A338F2"/>
    <w:rsid w:val="00A33BDF"/>
    <w:rsid w:val="00A34B3D"/>
    <w:rsid w:val="00A36184"/>
    <w:rsid w:val="00A36732"/>
    <w:rsid w:val="00A367A5"/>
    <w:rsid w:val="00A36E25"/>
    <w:rsid w:val="00A4082C"/>
    <w:rsid w:val="00A409B9"/>
    <w:rsid w:val="00A40CBF"/>
    <w:rsid w:val="00A411A0"/>
    <w:rsid w:val="00A411BA"/>
    <w:rsid w:val="00A41353"/>
    <w:rsid w:val="00A41DBC"/>
    <w:rsid w:val="00A43818"/>
    <w:rsid w:val="00A45451"/>
    <w:rsid w:val="00A45829"/>
    <w:rsid w:val="00A45F46"/>
    <w:rsid w:val="00A4619A"/>
    <w:rsid w:val="00A476D2"/>
    <w:rsid w:val="00A5002A"/>
    <w:rsid w:val="00A506F8"/>
    <w:rsid w:val="00A50848"/>
    <w:rsid w:val="00A50BAC"/>
    <w:rsid w:val="00A50DDE"/>
    <w:rsid w:val="00A51B31"/>
    <w:rsid w:val="00A5246F"/>
    <w:rsid w:val="00A528ED"/>
    <w:rsid w:val="00A53C12"/>
    <w:rsid w:val="00A549B3"/>
    <w:rsid w:val="00A55134"/>
    <w:rsid w:val="00A5763A"/>
    <w:rsid w:val="00A60234"/>
    <w:rsid w:val="00A60E0A"/>
    <w:rsid w:val="00A62BFD"/>
    <w:rsid w:val="00A663AD"/>
    <w:rsid w:val="00A67341"/>
    <w:rsid w:val="00A67ADF"/>
    <w:rsid w:val="00A7008A"/>
    <w:rsid w:val="00A70305"/>
    <w:rsid w:val="00A70707"/>
    <w:rsid w:val="00A71287"/>
    <w:rsid w:val="00A718C7"/>
    <w:rsid w:val="00A7317C"/>
    <w:rsid w:val="00A73548"/>
    <w:rsid w:val="00A7382A"/>
    <w:rsid w:val="00A74A74"/>
    <w:rsid w:val="00A74E14"/>
    <w:rsid w:val="00A76D44"/>
    <w:rsid w:val="00A81047"/>
    <w:rsid w:val="00A819A8"/>
    <w:rsid w:val="00A82BA4"/>
    <w:rsid w:val="00A82F1D"/>
    <w:rsid w:val="00A83C13"/>
    <w:rsid w:val="00A84BB1"/>
    <w:rsid w:val="00A86C5F"/>
    <w:rsid w:val="00A86D58"/>
    <w:rsid w:val="00A87B3F"/>
    <w:rsid w:val="00A915C9"/>
    <w:rsid w:val="00A92676"/>
    <w:rsid w:val="00A93138"/>
    <w:rsid w:val="00A93AE8"/>
    <w:rsid w:val="00A95A04"/>
    <w:rsid w:val="00A95C65"/>
    <w:rsid w:val="00A96494"/>
    <w:rsid w:val="00A974C1"/>
    <w:rsid w:val="00AA1E6A"/>
    <w:rsid w:val="00AA2096"/>
    <w:rsid w:val="00AA31B8"/>
    <w:rsid w:val="00AA4738"/>
    <w:rsid w:val="00AA5967"/>
    <w:rsid w:val="00AA649E"/>
    <w:rsid w:val="00AA6AE4"/>
    <w:rsid w:val="00AA74E8"/>
    <w:rsid w:val="00AA7EEB"/>
    <w:rsid w:val="00AB0321"/>
    <w:rsid w:val="00AB24B1"/>
    <w:rsid w:val="00AB2701"/>
    <w:rsid w:val="00AB2792"/>
    <w:rsid w:val="00AB2EF7"/>
    <w:rsid w:val="00AC0B7E"/>
    <w:rsid w:val="00AC0C67"/>
    <w:rsid w:val="00AC120C"/>
    <w:rsid w:val="00AC19AD"/>
    <w:rsid w:val="00AC362C"/>
    <w:rsid w:val="00AC4F0D"/>
    <w:rsid w:val="00AC78A3"/>
    <w:rsid w:val="00AD0A33"/>
    <w:rsid w:val="00AD0BD2"/>
    <w:rsid w:val="00AD10A1"/>
    <w:rsid w:val="00AD1ABA"/>
    <w:rsid w:val="00AD493B"/>
    <w:rsid w:val="00AD4F75"/>
    <w:rsid w:val="00AD5401"/>
    <w:rsid w:val="00AD60D8"/>
    <w:rsid w:val="00AD60ED"/>
    <w:rsid w:val="00AE06E4"/>
    <w:rsid w:val="00AE0D53"/>
    <w:rsid w:val="00AE1095"/>
    <w:rsid w:val="00AE16B6"/>
    <w:rsid w:val="00AE3B33"/>
    <w:rsid w:val="00AE60B9"/>
    <w:rsid w:val="00AF6819"/>
    <w:rsid w:val="00AF76FA"/>
    <w:rsid w:val="00B02288"/>
    <w:rsid w:val="00B02FC8"/>
    <w:rsid w:val="00B04C7D"/>
    <w:rsid w:val="00B06843"/>
    <w:rsid w:val="00B07001"/>
    <w:rsid w:val="00B07949"/>
    <w:rsid w:val="00B11122"/>
    <w:rsid w:val="00B1534D"/>
    <w:rsid w:val="00B155BB"/>
    <w:rsid w:val="00B1657C"/>
    <w:rsid w:val="00B16DA4"/>
    <w:rsid w:val="00B1756E"/>
    <w:rsid w:val="00B2049B"/>
    <w:rsid w:val="00B214CD"/>
    <w:rsid w:val="00B2316E"/>
    <w:rsid w:val="00B231D9"/>
    <w:rsid w:val="00B234D5"/>
    <w:rsid w:val="00B23BBB"/>
    <w:rsid w:val="00B25B9A"/>
    <w:rsid w:val="00B25F35"/>
    <w:rsid w:val="00B302D3"/>
    <w:rsid w:val="00B3035E"/>
    <w:rsid w:val="00B31126"/>
    <w:rsid w:val="00B3145D"/>
    <w:rsid w:val="00B329BF"/>
    <w:rsid w:val="00B32E0C"/>
    <w:rsid w:val="00B342B5"/>
    <w:rsid w:val="00B34513"/>
    <w:rsid w:val="00B37025"/>
    <w:rsid w:val="00B379C8"/>
    <w:rsid w:val="00B37A15"/>
    <w:rsid w:val="00B37B40"/>
    <w:rsid w:val="00B41A25"/>
    <w:rsid w:val="00B41F8E"/>
    <w:rsid w:val="00B42571"/>
    <w:rsid w:val="00B4293E"/>
    <w:rsid w:val="00B43242"/>
    <w:rsid w:val="00B43F26"/>
    <w:rsid w:val="00B44065"/>
    <w:rsid w:val="00B4423B"/>
    <w:rsid w:val="00B448C3"/>
    <w:rsid w:val="00B45C3C"/>
    <w:rsid w:val="00B45DC5"/>
    <w:rsid w:val="00B5107E"/>
    <w:rsid w:val="00B532A8"/>
    <w:rsid w:val="00B54613"/>
    <w:rsid w:val="00B549F9"/>
    <w:rsid w:val="00B6095C"/>
    <w:rsid w:val="00B632A7"/>
    <w:rsid w:val="00B6382F"/>
    <w:rsid w:val="00B6400E"/>
    <w:rsid w:val="00B64E47"/>
    <w:rsid w:val="00B65045"/>
    <w:rsid w:val="00B650E5"/>
    <w:rsid w:val="00B67C68"/>
    <w:rsid w:val="00B70B41"/>
    <w:rsid w:val="00B71089"/>
    <w:rsid w:val="00B72678"/>
    <w:rsid w:val="00B72924"/>
    <w:rsid w:val="00B7325F"/>
    <w:rsid w:val="00B733C0"/>
    <w:rsid w:val="00B7412E"/>
    <w:rsid w:val="00B75C20"/>
    <w:rsid w:val="00B762F5"/>
    <w:rsid w:val="00B76A1B"/>
    <w:rsid w:val="00B77833"/>
    <w:rsid w:val="00B779CB"/>
    <w:rsid w:val="00B80853"/>
    <w:rsid w:val="00B80C55"/>
    <w:rsid w:val="00B80E6D"/>
    <w:rsid w:val="00B8274E"/>
    <w:rsid w:val="00B82B39"/>
    <w:rsid w:val="00B834D3"/>
    <w:rsid w:val="00B857EF"/>
    <w:rsid w:val="00B86275"/>
    <w:rsid w:val="00B90119"/>
    <w:rsid w:val="00B91142"/>
    <w:rsid w:val="00B94E57"/>
    <w:rsid w:val="00BA0BF0"/>
    <w:rsid w:val="00BA22B5"/>
    <w:rsid w:val="00BA29A6"/>
    <w:rsid w:val="00BA2C19"/>
    <w:rsid w:val="00BA3F1A"/>
    <w:rsid w:val="00BA4310"/>
    <w:rsid w:val="00BA48A9"/>
    <w:rsid w:val="00BA4D93"/>
    <w:rsid w:val="00BA6322"/>
    <w:rsid w:val="00BB2E96"/>
    <w:rsid w:val="00BB365B"/>
    <w:rsid w:val="00BB3896"/>
    <w:rsid w:val="00BB5291"/>
    <w:rsid w:val="00BB5E8C"/>
    <w:rsid w:val="00BB5EEE"/>
    <w:rsid w:val="00BC07E9"/>
    <w:rsid w:val="00BC0A40"/>
    <w:rsid w:val="00BC1692"/>
    <w:rsid w:val="00BC29B6"/>
    <w:rsid w:val="00BC2DFF"/>
    <w:rsid w:val="00BC34DE"/>
    <w:rsid w:val="00BC3F4F"/>
    <w:rsid w:val="00BC4BD4"/>
    <w:rsid w:val="00BD0CFF"/>
    <w:rsid w:val="00BD0DBD"/>
    <w:rsid w:val="00BD232A"/>
    <w:rsid w:val="00BD3B8D"/>
    <w:rsid w:val="00BD7901"/>
    <w:rsid w:val="00BD7B3B"/>
    <w:rsid w:val="00BE0066"/>
    <w:rsid w:val="00BE01F1"/>
    <w:rsid w:val="00BE150F"/>
    <w:rsid w:val="00BE54ED"/>
    <w:rsid w:val="00BE6F3C"/>
    <w:rsid w:val="00BE767F"/>
    <w:rsid w:val="00BE7DDE"/>
    <w:rsid w:val="00BF0908"/>
    <w:rsid w:val="00BF0C7C"/>
    <w:rsid w:val="00BF2370"/>
    <w:rsid w:val="00BF24A7"/>
    <w:rsid w:val="00BF2F4F"/>
    <w:rsid w:val="00BF4664"/>
    <w:rsid w:val="00BF6E84"/>
    <w:rsid w:val="00C00022"/>
    <w:rsid w:val="00C002BF"/>
    <w:rsid w:val="00C00389"/>
    <w:rsid w:val="00C011A6"/>
    <w:rsid w:val="00C02547"/>
    <w:rsid w:val="00C04357"/>
    <w:rsid w:val="00C043B3"/>
    <w:rsid w:val="00C048C4"/>
    <w:rsid w:val="00C0496E"/>
    <w:rsid w:val="00C05719"/>
    <w:rsid w:val="00C06435"/>
    <w:rsid w:val="00C10102"/>
    <w:rsid w:val="00C1015E"/>
    <w:rsid w:val="00C10241"/>
    <w:rsid w:val="00C106C5"/>
    <w:rsid w:val="00C107BA"/>
    <w:rsid w:val="00C10C05"/>
    <w:rsid w:val="00C11952"/>
    <w:rsid w:val="00C11E9F"/>
    <w:rsid w:val="00C12003"/>
    <w:rsid w:val="00C13AC3"/>
    <w:rsid w:val="00C13C22"/>
    <w:rsid w:val="00C14011"/>
    <w:rsid w:val="00C1484D"/>
    <w:rsid w:val="00C15BA9"/>
    <w:rsid w:val="00C15EBE"/>
    <w:rsid w:val="00C16179"/>
    <w:rsid w:val="00C16D7D"/>
    <w:rsid w:val="00C16FC1"/>
    <w:rsid w:val="00C17094"/>
    <w:rsid w:val="00C23545"/>
    <w:rsid w:val="00C23C6E"/>
    <w:rsid w:val="00C258A1"/>
    <w:rsid w:val="00C25A79"/>
    <w:rsid w:val="00C2679D"/>
    <w:rsid w:val="00C26C62"/>
    <w:rsid w:val="00C272D6"/>
    <w:rsid w:val="00C275D5"/>
    <w:rsid w:val="00C276D0"/>
    <w:rsid w:val="00C27F9B"/>
    <w:rsid w:val="00C3307B"/>
    <w:rsid w:val="00C3359E"/>
    <w:rsid w:val="00C345C5"/>
    <w:rsid w:val="00C3483F"/>
    <w:rsid w:val="00C36085"/>
    <w:rsid w:val="00C3704D"/>
    <w:rsid w:val="00C37291"/>
    <w:rsid w:val="00C3737A"/>
    <w:rsid w:val="00C37DC3"/>
    <w:rsid w:val="00C40AC0"/>
    <w:rsid w:val="00C412FC"/>
    <w:rsid w:val="00C42D72"/>
    <w:rsid w:val="00C45450"/>
    <w:rsid w:val="00C47370"/>
    <w:rsid w:val="00C506DF"/>
    <w:rsid w:val="00C51218"/>
    <w:rsid w:val="00C5367A"/>
    <w:rsid w:val="00C53695"/>
    <w:rsid w:val="00C53E23"/>
    <w:rsid w:val="00C542E1"/>
    <w:rsid w:val="00C570F8"/>
    <w:rsid w:val="00C57510"/>
    <w:rsid w:val="00C62B94"/>
    <w:rsid w:val="00C62C93"/>
    <w:rsid w:val="00C62CC0"/>
    <w:rsid w:val="00C6328F"/>
    <w:rsid w:val="00C647DA"/>
    <w:rsid w:val="00C653E1"/>
    <w:rsid w:val="00C658B6"/>
    <w:rsid w:val="00C65C7F"/>
    <w:rsid w:val="00C65F3F"/>
    <w:rsid w:val="00C67174"/>
    <w:rsid w:val="00C67302"/>
    <w:rsid w:val="00C67FBB"/>
    <w:rsid w:val="00C7121E"/>
    <w:rsid w:val="00C72E06"/>
    <w:rsid w:val="00C73535"/>
    <w:rsid w:val="00C737BF"/>
    <w:rsid w:val="00C74EDA"/>
    <w:rsid w:val="00C75C65"/>
    <w:rsid w:val="00C75F0F"/>
    <w:rsid w:val="00C76C90"/>
    <w:rsid w:val="00C77F95"/>
    <w:rsid w:val="00C80194"/>
    <w:rsid w:val="00C8056C"/>
    <w:rsid w:val="00C805CE"/>
    <w:rsid w:val="00C80747"/>
    <w:rsid w:val="00C86569"/>
    <w:rsid w:val="00C8734A"/>
    <w:rsid w:val="00C87D4B"/>
    <w:rsid w:val="00C90090"/>
    <w:rsid w:val="00C90BBE"/>
    <w:rsid w:val="00C90BD0"/>
    <w:rsid w:val="00C93E17"/>
    <w:rsid w:val="00C966BC"/>
    <w:rsid w:val="00C976CB"/>
    <w:rsid w:val="00C97958"/>
    <w:rsid w:val="00CA2292"/>
    <w:rsid w:val="00CA33D1"/>
    <w:rsid w:val="00CA572C"/>
    <w:rsid w:val="00CA5A91"/>
    <w:rsid w:val="00CA5B84"/>
    <w:rsid w:val="00CA5BFB"/>
    <w:rsid w:val="00CA66C7"/>
    <w:rsid w:val="00CA66FA"/>
    <w:rsid w:val="00CA6B8C"/>
    <w:rsid w:val="00CA6DA3"/>
    <w:rsid w:val="00CB005A"/>
    <w:rsid w:val="00CB1F52"/>
    <w:rsid w:val="00CB208E"/>
    <w:rsid w:val="00CB2FC9"/>
    <w:rsid w:val="00CB3E6F"/>
    <w:rsid w:val="00CB47BE"/>
    <w:rsid w:val="00CB4B2D"/>
    <w:rsid w:val="00CB4BEC"/>
    <w:rsid w:val="00CB4D18"/>
    <w:rsid w:val="00CB668A"/>
    <w:rsid w:val="00CB684C"/>
    <w:rsid w:val="00CB6BF4"/>
    <w:rsid w:val="00CB7916"/>
    <w:rsid w:val="00CC22F6"/>
    <w:rsid w:val="00CC4267"/>
    <w:rsid w:val="00CC5844"/>
    <w:rsid w:val="00CC6D68"/>
    <w:rsid w:val="00CC70B2"/>
    <w:rsid w:val="00CC79A8"/>
    <w:rsid w:val="00CD0360"/>
    <w:rsid w:val="00CD0724"/>
    <w:rsid w:val="00CD2775"/>
    <w:rsid w:val="00CD4570"/>
    <w:rsid w:val="00CD519D"/>
    <w:rsid w:val="00CD5302"/>
    <w:rsid w:val="00CD58DC"/>
    <w:rsid w:val="00CD607E"/>
    <w:rsid w:val="00CD6B9D"/>
    <w:rsid w:val="00CD6EC8"/>
    <w:rsid w:val="00CD70D6"/>
    <w:rsid w:val="00CD75F5"/>
    <w:rsid w:val="00CD7A9A"/>
    <w:rsid w:val="00CE042E"/>
    <w:rsid w:val="00CE0D95"/>
    <w:rsid w:val="00CE114A"/>
    <w:rsid w:val="00CE2328"/>
    <w:rsid w:val="00CE2581"/>
    <w:rsid w:val="00CE2C39"/>
    <w:rsid w:val="00CE2E25"/>
    <w:rsid w:val="00CE375A"/>
    <w:rsid w:val="00CE382A"/>
    <w:rsid w:val="00CE412A"/>
    <w:rsid w:val="00CE42E6"/>
    <w:rsid w:val="00CE60D7"/>
    <w:rsid w:val="00CE6133"/>
    <w:rsid w:val="00CE69E3"/>
    <w:rsid w:val="00CF0082"/>
    <w:rsid w:val="00CF0843"/>
    <w:rsid w:val="00CF0B46"/>
    <w:rsid w:val="00CF14A0"/>
    <w:rsid w:val="00CF1D96"/>
    <w:rsid w:val="00CF1E08"/>
    <w:rsid w:val="00CF4EFD"/>
    <w:rsid w:val="00CF55C1"/>
    <w:rsid w:val="00CF6F09"/>
    <w:rsid w:val="00D0092F"/>
    <w:rsid w:val="00D021CF"/>
    <w:rsid w:val="00D029F8"/>
    <w:rsid w:val="00D02F84"/>
    <w:rsid w:val="00D0308B"/>
    <w:rsid w:val="00D04545"/>
    <w:rsid w:val="00D06232"/>
    <w:rsid w:val="00D11148"/>
    <w:rsid w:val="00D119E3"/>
    <w:rsid w:val="00D1231D"/>
    <w:rsid w:val="00D1360E"/>
    <w:rsid w:val="00D137BB"/>
    <w:rsid w:val="00D13847"/>
    <w:rsid w:val="00D13867"/>
    <w:rsid w:val="00D138E7"/>
    <w:rsid w:val="00D14B66"/>
    <w:rsid w:val="00D16CF5"/>
    <w:rsid w:val="00D170ED"/>
    <w:rsid w:val="00D20C7C"/>
    <w:rsid w:val="00D20F98"/>
    <w:rsid w:val="00D21906"/>
    <w:rsid w:val="00D22522"/>
    <w:rsid w:val="00D22D23"/>
    <w:rsid w:val="00D23343"/>
    <w:rsid w:val="00D23D81"/>
    <w:rsid w:val="00D2539D"/>
    <w:rsid w:val="00D26008"/>
    <w:rsid w:val="00D265EB"/>
    <w:rsid w:val="00D26A80"/>
    <w:rsid w:val="00D27EFC"/>
    <w:rsid w:val="00D31597"/>
    <w:rsid w:val="00D31A97"/>
    <w:rsid w:val="00D31B5A"/>
    <w:rsid w:val="00D3253D"/>
    <w:rsid w:val="00D337A9"/>
    <w:rsid w:val="00D35C30"/>
    <w:rsid w:val="00D36571"/>
    <w:rsid w:val="00D3724B"/>
    <w:rsid w:val="00D372A4"/>
    <w:rsid w:val="00D402DE"/>
    <w:rsid w:val="00D40A6B"/>
    <w:rsid w:val="00D429F9"/>
    <w:rsid w:val="00D42FAF"/>
    <w:rsid w:val="00D47FCF"/>
    <w:rsid w:val="00D522A1"/>
    <w:rsid w:val="00D52374"/>
    <w:rsid w:val="00D52678"/>
    <w:rsid w:val="00D52BD3"/>
    <w:rsid w:val="00D5468E"/>
    <w:rsid w:val="00D54FC8"/>
    <w:rsid w:val="00D55DEE"/>
    <w:rsid w:val="00D56AF0"/>
    <w:rsid w:val="00D57196"/>
    <w:rsid w:val="00D60204"/>
    <w:rsid w:val="00D60E5F"/>
    <w:rsid w:val="00D6219A"/>
    <w:rsid w:val="00D65615"/>
    <w:rsid w:val="00D70115"/>
    <w:rsid w:val="00D71966"/>
    <w:rsid w:val="00D71AD9"/>
    <w:rsid w:val="00D72573"/>
    <w:rsid w:val="00D72A69"/>
    <w:rsid w:val="00D72DC8"/>
    <w:rsid w:val="00D72EAF"/>
    <w:rsid w:val="00D7491A"/>
    <w:rsid w:val="00D75384"/>
    <w:rsid w:val="00D75CE4"/>
    <w:rsid w:val="00D762AA"/>
    <w:rsid w:val="00D77110"/>
    <w:rsid w:val="00D77AF9"/>
    <w:rsid w:val="00D77DF7"/>
    <w:rsid w:val="00D80894"/>
    <w:rsid w:val="00D81DD2"/>
    <w:rsid w:val="00D83B19"/>
    <w:rsid w:val="00D83E03"/>
    <w:rsid w:val="00D84C70"/>
    <w:rsid w:val="00D84E4D"/>
    <w:rsid w:val="00D851B9"/>
    <w:rsid w:val="00D85C54"/>
    <w:rsid w:val="00D8768A"/>
    <w:rsid w:val="00D87A6E"/>
    <w:rsid w:val="00D87B1C"/>
    <w:rsid w:val="00D90B61"/>
    <w:rsid w:val="00D916E7"/>
    <w:rsid w:val="00D917E0"/>
    <w:rsid w:val="00D93F56"/>
    <w:rsid w:val="00D94032"/>
    <w:rsid w:val="00D954B0"/>
    <w:rsid w:val="00D97BAA"/>
    <w:rsid w:val="00D97FDF"/>
    <w:rsid w:val="00DA3F46"/>
    <w:rsid w:val="00DA47F7"/>
    <w:rsid w:val="00DA4877"/>
    <w:rsid w:val="00DA5958"/>
    <w:rsid w:val="00DA5C8D"/>
    <w:rsid w:val="00DA6077"/>
    <w:rsid w:val="00DA65F5"/>
    <w:rsid w:val="00DA661D"/>
    <w:rsid w:val="00DA747C"/>
    <w:rsid w:val="00DB0BD7"/>
    <w:rsid w:val="00DB142E"/>
    <w:rsid w:val="00DB2487"/>
    <w:rsid w:val="00DB3971"/>
    <w:rsid w:val="00DB3A75"/>
    <w:rsid w:val="00DB4A81"/>
    <w:rsid w:val="00DC0D4C"/>
    <w:rsid w:val="00DC119A"/>
    <w:rsid w:val="00DC2B40"/>
    <w:rsid w:val="00DC2B97"/>
    <w:rsid w:val="00DC56C6"/>
    <w:rsid w:val="00DC5F27"/>
    <w:rsid w:val="00DC7F0E"/>
    <w:rsid w:val="00DD0B78"/>
    <w:rsid w:val="00DD5B2E"/>
    <w:rsid w:val="00DD6391"/>
    <w:rsid w:val="00DD66A7"/>
    <w:rsid w:val="00DD6B3E"/>
    <w:rsid w:val="00DD71B1"/>
    <w:rsid w:val="00DD7B6B"/>
    <w:rsid w:val="00DD7F40"/>
    <w:rsid w:val="00DE0F94"/>
    <w:rsid w:val="00DE1929"/>
    <w:rsid w:val="00DE23D4"/>
    <w:rsid w:val="00DE3A67"/>
    <w:rsid w:val="00DE42C3"/>
    <w:rsid w:val="00DE4C1E"/>
    <w:rsid w:val="00DE4E93"/>
    <w:rsid w:val="00DE58A8"/>
    <w:rsid w:val="00DE6E9D"/>
    <w:rsid w:val="00DE78C5"/>
    <w:rsid w:val="00DF015E"/>
    <w:rsid w:val="00DF0880"/>
    <w:rsid w:val="00DF0D16"/>
    <w:rsid w:val="00DF1831"/>
    <w:rsid w:val="00DF2241"/>
    <w:rsid w:val="00DF439A"/>
    <w:rsid w:val="00DF4D93"/>
    <w:rsid w:val="00DF614A"/>
    <w:rsid w:val="00DF6289"/>
    <w:rsid w:val="00DF7318"/>
    <w:rsid w:val="00DF7BEB"/>
    <w:rsid w:val="00E00D0B"/>
    <w:rsid w:val="00E0198F"/>
    <w:rsid w:val="00E023EB"/>
    <w:rsid w:val="00E02495"/>
    <w:rsid w:val="00E03348"/>
    <w:rsid w:val="00E03FBB"/>
    <w:rsid w:val="00E040B9"/>
    <w:rsid w:val="00E04966"/>
    <w:rsid w:val="00E049DB"/>
    <w:rsid w:val="00E056C2"/>
    <w:rsid w:val="00E1138B"/>
    <w:rsid w:val="00E11414"/>
    <w:rsid w:val="00E1218F"/>
    <w:rsid w:val="00E1547E"/>
    <w:rsid w:val="00E1617E"/>
    <w:rsid w:val="00E16892"/>
    <w:rsid w:val="00E169F1"/>
    <w:rsid w:val="00E16A33"/>
    <w:rsid w:val="00E17261"/>
    <w:rsid w:val="00E17743"/>
    <w:rsid w:val="00E219E4"/>
    <w:rsid w:val="00E21BBB"/>
    <w:rsid w:val="00E23714"/>
    <w:rsid w:val="00E23C53"/>
    <w:rsid w:val="00E25722"/>
    <w:rsid w:val="00E2600A"/>
    <w:rsid w:val="00E268BC"/>
    <w:rsid w:val="00E26A21"/>
    <w:rsid w:val="00E270B3"/>
    <w:rsid w:val="00E271CB"/>
    <w:rsid w:val="00E27E90"/>
    <w:rsid w:val="00E31990"/>
    <w:rsid w:val="00E32383"/>
    <w:rsid w:val="00E34435"/>
    <w:rsid w:val="00E34965"/>
    <w:rsid w:val="00E35213"/>
    <w:rsid w:val="00E357DC"/>
    <w:rsid w:val="00E37349"/>
    <w:rsid w:val="00E40180"/>
    <w:rsid w:val="00E408A1"/>
    <w:rsid w:val="00E42033"/>
    <w:rsid w:val="00E44E87"/>
    <w:rsid w:val="00E467A2"/>
    <w:rsid w:val="00E46B89"/>
    <w:rsid w:val="00E46D50"/>
    <w:rsid w:val="00E510F4"/>
    <w:rsid w:val="00E515AD"/>
    <w:rsid w:val="00E51F3A"/>
    <w:rsid w:val="00E52735"/>
    <w:rsid w:val="00E53EEF"/>
    <w:rsid w:val="00E543FA"/>
    <w:rsid w:val="00E54B4F"/>
    <w:rsid w:val="00E55073"/>
    <w:rsid w:val="00E55158"/>
    <w:rsid w:val="00E564AF"/>
    <w:rsid w:val="00E5796D"/>
    <w:rsid w:val="00E61C52"/>
    <w:rsid w:val="00E63042"/>
    <w:rsid w:val="00E631E9"/>
    <w:rsid w:val="00E63273"/>
    <w:rsid w:val="00E63997"/>
    <w:rsid w:val="00E6517A"/>
    <w:rsid w:val="00E652C8"/>
    <w:rsid w:val="00E65400"/>
    <w:rsid w:val="00E661EF"/>
    <w:rsid w:val="00E66296"/>
    <w:rsid w:val="00E66542"/>
    <w:rsid w:val="00E672C1"/>
    <w:rsid w:val="00E71040"/>
    <w:rsid w:val="00E710EF"/>
    <w:rsid w:val="00E71705"/>
    <w:rsid w:val="00E71B10"/>
    <w:rsid w:val="00E7214E"/>
    <w:rsid w:val="00E7306B"/>
    <w:rsid w:val="00E73758"/>
    <w:rsid w:val="00E74A63"/>
    <w:rsid w:val="00E74C68"/>
    <w:rsid w:val="00E75881"/>
    <w:rsid w:val="00E758CD"/>
    <w:rsid w:val="00E76051"/>
    <w:rsid w:val="00E76643"/>
    <w:rsid w:val="00E76CED"/>
    <w:rsid w:val="00E772E1"/>
    <w:rsid w:val="00E80B4F"/>
    <w:rsid w:val="00E816A7"/>
    <w:rsid w:val="00E82283"/>
    <w:rsid w:val="00E844A4"/>
    <w:rsid w:val="00E85B9C"/>
    <w:rsid w:val="00E86BF6"/>
    <w:rsid w:val="00E928FC"/>
    <w:rsid w:val="00E962EB"/>
    <w:rsid w:val="00E96A40"/>
    <w:rsid w:val="00E972FE"/>
    <w:rsid w:val="00EA2C85"/>
    <w:rsid w:val="00EA3720"/>
    <w:rsid w:val="00EA3E54"/>
    <w:rsid w:val="00EA5EF6"/>
    <w:rsid w:val="00EA649D"/>
    <w:rsid w:val="00EA676A"/>
    <w:rsid w:val="00EA6B4C"/>
    <w:rsid w:val="00EB03F5"/>
    <w:rsid w:val="00EB2856"/>
    <w:rsid w:val="00EB291C"/>
    <w:rsid w:val="00EB31F7"/>
    <w:rsid w:val="00EB4570"/>
    <w:rsid w:val="00EB4BBF"/>
    <w:rsid w:val="00EB5189"/>
    <w:rsid w:val="00EB5275"/>
    <w:rsid w:val="00EB6E33"/>
    <w:rsid w:val="00EB79E6"/>
    <w:rsid w:val="00EC1B66"/>
    <w:rsid w:val="00EC306A"/>
    <w:rsid w:val="00EC492A"/>
    <w:rsid w:val="00EC4C97"/>
    <w:rsid w:val="00EC674D"/>
    <w:rsid w:val="00EC6CF6"/>
    <w:rsid w:val="00ED17D5"/>
    <w:rsid w:val="00ED1CB4"/>
    <w:rsid w:val="00ED231C"/>
    <w:rsid w:val="00ED400B"/>
    <w:rsid w:val="00ED415A"/>
    <w:rsid w:val="00ED5563"/>
    <w:rsid w:val="00ED5778"/>
    <w:rsid w:val="00ED5EFB"/>
    <w:rsid w:val="00ED6961"/>
    <w:rsid w:val="00ED7978"/>
    <w:rsid w:val="00ED7D97"/>
    <w:rsid w:val="00EE3115"/>
    <w:rsid w:val="00EE44F5"/>
    <w:rsid w:val="00EE456F"/>
    <w:rsid w:val="00EE5F83"/>
    <w:rsid w:val="00EE6221"/>
    <w:rsid w:val="00EE6502"/>
    <w:rsid w:val="00EE6BA6"/>
    <w:rsid w:val="00EE6CCA"/>
    <w:rsid w:val="00EE72A4"/>
    <w:rsid w:val="00EE74A8"/>
    <w:rsid w:val="00EE7AD3"/>
    <w:rsid w:val="00EE7FE0"/>
    <w:rsid w:val="00EF147C"/>
    <w:rsid w:val="00EF1AC4"/>
    <w:rsid w:val="00EF1B16"/>
    <w:rsid w:val="00EF276E"/>
    <w:rsid w:val="00EF27AD"/>
    <w:rsid w:val="00EF2C00"/>
    <w:rsid w:val="00EF2C03"/>
    <w:rsid w:val="00EF36C0"/>
    <w:rsid w:val="00EF47AC"/>
    <w:rsid w:val="00EF4B8C"/>
    <w:rsid w:val="00EF73A2"/>
    <w:rsid w:val="00EF7418"/>
    <w:rsid w:val="00EF77FE"/>
    <w:rsid w:val="00EF7A92"/>
    <w:rsid w:val="00F00EDC"/>
    <w:rsid w:val="00F01B60"/>
    <w:rsid w:val="00F01D0C"/>
    <w:rsid w:val="00F0270B"/>
    <w:rsid w:val="00F03329"/>
    <w:rsid w:val="00F03769"/>
    <w:rsid w:val="00F040E9"/>
    <w:rsid w:val="00F0410A"/>
    <w:rsid w:val="00F05359"/>
    <w:rsid w:val="00F06405"/>
    <w:rsid w:val="00F06DD2"/>
    <w:rsid w:val="00F06F3D"/>
    <w:rsid w:val="00F11CBA"/>
    <w:rsid w:val="00F11CF4"/>
    <w:rsid w:val="00F11FDB"/>
    <w:rsid w:val="00F12151"/>
    <w:rsid w:val="00F13603"/>
    <w:rsid w:val="00F138A4"/>
    <w:rsid w:val="00F13BCA"/>
    <w:rsid w:val="00F13C98"/>
    <w:rsid w:val="00F14074"/>
    <w:rsid w:val="00F15CA0"/>
    <w:rsid w:val="00F15F81"/>
    <w:rsid w:val="00F16185"/>
    <w:rsid w:val="00F17844"/>
    <w:rsid w:val="00F17D14"/>
    <w:rsid w:val="00F2003E"/>
    <w:rsid w:val="00F209B9"/>
    <w:rsid w:val="00F23A4F"/>
    <w:rsid w:val="00F24270"/>
    <w:rsid w:val="00F256CE"/>
    <w:rsid w:val="00F25D51"/>
    <w:rsid w:val="00F26145"/>
    <w:rsid w:val="00F26FFF"/>
    <w:rsid w:val="00F302D3"/>
    <w:rsid w:val="00F30E56"/>
    <w:rsid w:val="00F310C7"/>
    <w:rsid w:val="00F318D9"/>
    <w:rsid w:val="00F320C6"/>
    <w:rsid w:val="00F3387C"/>
    <w:rsid w:val="00F34B2C"/>
    <w:rsid w:val="00F353A1"/>
    <w:rsid w:val="00F36714"/>
    <w:rsid w:val="00F36C32"/>
    <w:rsid w:val="00F37215"/>
    <w:rsid w:val="00F3788D"/>
    <w:rsid w:val="00F37FF1"/>
    <w:rsid w:val="00F409EB"/>
    <w:rsid w:val="00F40A06"/>
    <w:rsid w:val="00F415BE"/>
    <w:rsid w:val="00F4176E"/>
    <w:rsid w:val="00F41CBF"/>
    <w:rsid w:val="00F43D34"/>
    <w:rsid w:val="00F43DD8"/>
    <w:rsid w:val="00F458B3"/>
    <w:rsid w:val="00F45BF4"/>
    <w:rsid w:val="00F45E3A"/>
    <w:rsid w:val="00F46BC0"/>
    <w:rsid w:val="00F4737A"/>
    <w:rsid w:val="00F51B1D"/>
    <w:rsid w:val="00F5234D"/>
    <w:rsid w:val="00F52547"/>
    <w:rsid w:val="00F5291F"/>
    <w:rsid w:val="00F53611"/>
    <w:rsid w:val="00F5398C"/>
    <w:rsid w:val="00F55C27"/>
    <w:rsid w:val="00F563DC"/>
    <w:rsid w:val="00F569BB"/>
    <w:rsid w:val="00F56A36"/>
    <w:rsid w:val="00F56F11"/>
    <w:rsid w:val="00F57075"/>
    <w:rsid w:val="00F57F3F"/>
    <w:rsid w:val="00F60A83"/>
    <w:rsid w:val="00F62E6A"/>
    <w:rsid w:val="00F641EB"/>
    <w:rsid w:val="00F6448E"/>
    <w:rsid w:val="00F65DE7"/>
    <w:rsid w:val="00F65FB3"/>
    <w:rsid w:val="00F66179"/>
    <w:rsid w:val="00F67499"/>
    <w:rsid w:val="00F675C8"/>
    <w:rsid w:val="00F67D55"/>
    <w:rsid w:val="00F67E58"/>
    <w:rsid w:val="00F7081A"/>
    <w:rsid w:val="00F71FE8"/>
    <w:rsid w:val="00F72142"/>
    <w:rsid w:val="00F721C2"/>
    <w:rsid w:val="00F73073"/>
    <w:rsid w:val="00F74895"/>
    <w:rsid w:val="00F758BE"/>
    <w:rsid w:val="00F75BB1"/>
    <w:rsid w:val="00F80E9B"/>
    <w:rsid w:val="00F82001"/>
    <w:rsid w:val="00F82EA0"/>
    <w:rsid w:val="00F850C4"/>
    <w:rsid w:val="00F85B44"/>
    <w:rsid w:val="00F86308"/>
    <w:rsid w:val="00F86BA4"/>
    <w:rsid w:val="00F86D12"/>
    <w:rsid w:val="00F8701B"/>
    <w:rsid w:val="00F87048"/>
    <w:rsid w:val="00F87D8E"/>
    <w:rsid w:val="00F9016F"/>
    <w:rsid w:val="00F9057C"/>
    <w:rsid w:val="00F9066B"/>
    <w:rsid w:val="00F91DF9"/>
    <w:rsid w:val="00F93081"/>
    <w:rsid w:val="00F93328"/>
    <w:rsid w:val="00F9416A"/>
    <w:rsid w:val="00F94193"/>
    <w:rsid w:val="00F94661"/>
    <w:rsid w:val="00F96176"/>
    <w:rsid w:val="00F966C1"/>
    <w:rsid w:val="00F96FFB"/>
    <w:rsid w:val="00F971CC"/>
    <w:rsid w:val="00F97363"/>
    <w:rsid w:val="00FA09A6"/>
    <w:rsid w:val="00FA09BE"/>
    <w:rsid w:val="00FA0D16"/>
    <w:rsid w:val="00FA0F67"/>
    <w:rsid w:val="00FA109B"/>
    <w:rsid w:val="00FA1703"/>
    <w:rsid w:val="00FA21AA"/>
    <w:rsid w:val="00FA21B6"/>
    <w:rsid w:val="00FA28CA"/>
    <w:rsid w:val="00FA2D2A"/>
    <w:rsid w:val="00FA2E6F"/>
    <w:rsid w:val="00FA35BC"/>
    <w:rsid w:val="00FA3876"/>
    <w:rsid w:val="00FA4539"/>
    <w:rsid w:val="00FA49B1"/>
    <w:rsid w:val="00FA5F99"/>
    <w:rsid w:val="00FA62AA"/>
    <w:rsid w:val="00FA748A"/>
    <w:rsid w:val="00FA784F"/>
    <w:rsid w:val="00FA7FE9"/>
    <w:rsid w:val="00FB1889"/>
    <w:rsid w:val="00FB3211"/>
    <w:rsid w:val="00FB416E"/>
    <w:rsid w:val="00FB4192"/>
    <w:rsid w:val="00FB4F85"/>
    <w:rsid w:val="00FB55B4"/>
    <w:rsid w:val="00FB729E"/>
    <w:rsid w:val="00FB743C"/>
    <w:rsid w:val="00FB76C6"/>
    <w:rsid w:val="00FB7748"/>
    <w:rsid w:val="00FB77A3"/>
    <w:rsid w:val="00FC073E"/>
    <w:rsid w:val="00FC3FB3"/>
    <w:rsid w:val="00FC4EBB"/>
    <w:rsid w:val="00FC5885"/>
    <w:rsid w:val="00FC6607"/>
    <w:rsid w:val="00FC680A"/>
    <w:rsid w:val="00FC730B"/>
    <w:rsid w:val="00FC7951"/>
    <w:rsid w:val="00FC7F63"/>
    <w:rsid w:val="00FD0268"/>
    <w:rsid w:val="00FD0AE8"/>
    <w:rsid w:val="00FD2590"/>
    <w:rsid w:val="00FD387B"/>
    <w:rsid w:val="00FD58FC"/>
    <w:rsid w:val="00FE0B73"/>
    <w:rsid w:val="00FE1F03"/>
    <w:rsid w:val="00FE351B"/>
    <w:rsid w:val="00FE3D27"/>
    <w:rsid w:val="00FE465D"/>
    <w:rsid w:val="00FE4EC0"/>
    <w:rsid w:val="00FE57D2"/>
    <w:rsid w:val="00FE5B47"/>
    <w:rsid w:val="00FE5BAC"/>
    <w:rsid w:val="00FE5EDE"/>
    <w:rsid w:val="00FE71CA"/>
    <w:rsid w:val="00FE758A"/>
    <w:rsid w:val="00FF0F1E"/>
    <w:rsid w:val="00FF1880"/>
    <w:rsid w:val="00FF1ADD"/>
    <w:rsid w:val="00FF27B2"/>
    <w:rsid w:val="00FF28C9"/>
    <w:rsid w:val="00FF358C"/>
    <w:rsid w:val="00FF4D7E"/>
    <w:rsid w:val="00FF50A4"/>
    <w:rsid w:val="00FF616C"/>
    <w:rsid w:val="00FF6D2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AFD7"/>
  <w15:docId w15:val="{25FC0BAA-497D-4AE4-B7C7-AB94D976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right="5" w:hanging="10"/>
      <w:jc w:val="both"/>
    </w:pPr>
    <w:rPr>
      <w:rFonts w:ascii="Calibri" w:eastAsia="Calibri" w:hAnsi="Calibri" w:cs="Calibri"/>
      <w:b/>
      <w:color w:val="44546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843"/>
    <w:rPr>
      <w:rFonts w:ascii="Segoe UI" w:eastAsia="Calibri" w:hAnsi="Segoe UI" w:cs="Segoe UI"/>
      <w:b/>
      <w:color w:val="44546A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4BFC"/>
    <w:rPr>
      <w:rFonts w:ascii="Calibri" w:eastAsia="Calibri" w:hAnsi="Calibri" w:cs="Calibri"/>
      <w:b/>
      <w:color w:val="44546A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2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4BFC"/>
    <w:rPr>
      <w:rFonts w:ascii="Calibri" w:eastAsia="Calibri" w:hAnsi="Calibri" w:cs="Calibri"/>
      <w:b/>
      <w:color w:val="44546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2150-3398-4124-93CB-01BCAFF4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Hüsnü Can YAMAN</dc:creator>
  <cp:lastModifiedBy>Husnu Can YAMAN</cp:lastModifiedBy>
  <cp:revision>3574</cp:revision>
  <cp:lastPrinted>2022-10-27T09:02:00Z</cp:lastPrinted>
  <dcterms:created xsi:type="dcterms:W3CDTF">2020-10-26T07:47:00Z</dcterms:created>
  <dcterms:modified xsi:type="dcterms:W3CDTF">2024-11-01T07:03:00Z</dcterms:modified>
</cp:coreProperties>
</file>